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mc:AlternateContent>
          <mc:Choice Requires="wps">
            <w:drawing>
              <wp:anchor behindDoc="0" distT="0" distB="0" distL="0" distR="0" simplePos="0" locked="0" layoutInCell="1" allowOverlap="1" relativeHeight="2" wp14:anchorId="1AD49B42">
                <wp:simplePos x="0" y="0"/>
                <wp:positionH relativeFrom="column">
                  <wp:posOffset>-104775</wp:posOffset>
                </wp:positionH>
                <wp:positionV relativeFrom="paragraph">
                  <wp:posOffset>-119380</wp:posOffset>
                </wp:positionV>
                <wp:extent cx="915035" cy="448310"/>
                <wp:effectExtent l="0" t="0" r="19685" b="16510"/>
                <wp:wrapNone/>
                <wp:docPr id="1" name="Rectangle 1"/>
                <a:graphic xmlns:a="http://schemas.openxmlformats.org/drawingml/2006/main">
                  <a:graphicData uri="http://schemas.microsoft.com/office/word/2010/wordprocessingShape">
                    <wps:wsp>
                      <wps:cNvSpPr/>
                      <wps:spPr>
                        <a:xfrm>
                          <a:off x="0" y="0"/>
                          <a:ext cx="914400" cy="447840"/>
                        </a:xfrm>
                        <a:prstGeom prst="rect">
                          <a:avLst/>
                        </a:prstGeom>
                        <a:solidFill>
                          <a:schemeClr val="accent3">
                            <a:lumMod val="75000"/>
                          </a:schemeClr>
                        </a:solidFill>
                        <a:ln w="25560">
                          <a:solidFill>
                            <a:srgbClr val="000000"/>
                          </a:solidFill>
                          <a:round/>
                        </a:ln>
                      </wps:spPr>
                      <wps:style>
                        <a:lnRef idx="0"/>
                        <a:fillRef idx="0"/>
                        <a:effectRef idx="0"/>
                        <a:fontRef idx="minor"/>
                      </wps:style>
                      <wps:txbx>
                        <w:txbxContent>
                          <w:p>
                            <w:pPr>
                              <w:pStyle w:val="Style26"/>
                              <w:jc w:val="center"/>
                              <w:rPr/>
                            </w:pPr>
                            <w:r>
                              <w:rPr>
                                <w:b/>
                                <w:bCs/>
                                <w:color w:val="FFFFFF" w:themeColor="background1"/>
                              </w:rPr>
                              <w:t>認定支援機関確認書</w:t>
                            </w:r>
                          </w:p>
                        </w:txbxContent>
                      </wps:txbx>
                      <wps:bodyPr anchor="ctr">
                        <a:prstTxWarp prst="textNoShape"/>
                        <a:spAutoFit/>
                      </wps:bodyPr>
                    </wps:wsp>
                  </a:graphicData>
                </a:graphic>
              </wp:anchor>
            </w:drawing>
          </mc:Choice>
          <mc:Fallback>
            <w:pict>
              <v:rect id="shape_0" ID="Rectangle 1" fillcolor="#77933c" stroked="t" style="position:absolute;margin-left:-8.25pt;margin-top:-9.4pt;width:71.95pt;height:35.2pt" wp14:anchorId="1AD49B42">
                <w10:wrap type="square"/>
                <v:fill o:detectmouseclick="t" type="solid" color2="#886cc3"/>
                <v:stroke color="black" weight="25560" joinstyle="round" endcap="flat"/>
                <v:textbox>
                  <w:txbxContent>
                    <w:p>
                      <w:pPr>
                        <w:pStyle w:val="Style26"/>
                        <w:jc w:val="center"/>
                        <w:rPr/>
                      </w:pPr>
                      <w:r>
                        <w:rPr>
                          <w:b/>
                          <w:bCs/>
                          <w:color w:val="FFFFFF" w:themeColor="background1"/>
                        </w:rPr>
                        <w:t>認定支援機関確認書</w:t>
                      </w:r>
                    </w:p>
                  </w:txbxContent>
                </v:textbox>
              </v:rect>
            </w:pict>
          </mc:Fallback>
        </mc:AlternateContent>
      </w:r>
    </w:p>
    <w:p>
      <w:pPr>
        <w:pStyle w:val="Normal"/>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　年　月　日</w:t>
      </w:r>
    </w:p>
    <w:p>
      <w:pPr>
        <w:pStyle w:val="Normal"/>
        <w:jc w:val="left"/>
        <w:rPr>
          <w:rFonts w:ascii="ＭＳ 明朝" w:hAnsi="ＭＳ 明朝" w:asciiTheme="minorEastAsia" w:hAnsiTheme="minorEastAsia"/>
          <w:sz w:val="24"/>
          <w:szCs w:val="24"/>
        </w:rPr>
      </w:pPr>
      <w:commentRangeStart w:id="0"/>
      <w:r>
        <w:rPr>
          <w:rFonts w:ascii="ＭＳ 明朝" w:hAnsi="ＭＳ 明朝" w:asciiTheme="minorEastAsia" w:hAnsiTheme="minorEastAsia"/>
          <w:sz w:val="24"/>
          <w:szCs w:val="24"/>
        </w:rPr>
        <w:t>事業者名</w:t>
      </w:r>
      <w:r>
        <w:rPr>
          <w:rFonts w:ascii="ＭＳ 明朝" w:hAnsi="ＭＳ 明朝" w:asciiTheme="minorEastAsia" w:hAnsiTheme="minorEastAsia"/>
          <w:sz w:val="24"/>
          <w:szCs w:val="24"/>
        </w:rPr>
      </w:r>
      <w:commentRangeEnd w:id="0"/>
      <w:r>
        <w:commentReference w:id="0"/>
      </w:r>
      <w:r>
        <w:rPr>
          <w:rFonts w:ascii="ＭＳ 明朝" w:hAnsi="ＭＳ 明朝" w:asciiTheme="minorEastAsia" w:hAnsiTheme="minorEastAsia"/>
          <w:sz w:val="24"/>
          <w:szCs w:val="24"/>
        </w:rPr>
        <w:t>　殿</w:t>
      </w:r>
    </w:p>
    <w:p>
      <w:pPr>
        <w:pStyle w:val="Normal"/>
        <w:ind w:left="354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認定支援機関ＩＤ番号</w:t>
      </w:r>
    </w:p>
    <w:tbl>
      <w:tblPr>
        <w:tblStyle w:val="a8"/>
        <w:tblW w:w="4965" w:type="dxa"/>
        <w:jc w:val="left"/>
        <w:tblInd w:w="3536" w:type="dxa"/>
        <w:tblCellMar>
          <w:top w:w="0" w:type="dxa"/>
          <w:left w:w="108" w:type="dxa"/>
          <w:bottom w:w="0" w:type="dxa"/>
          <w:right w:w="108" w:type="dxa"/>
        </w:tblCellMar>
        <w:tblLook w:firstRow="1" w:noVBand="1" w:lastRow="0" w:firstColumn="1" w:lastColumn="0" w:noHBand="0" w:val="04a0"/>
      </w:tblPr>
      <w:tblGrid>
        <w:gridCol w:w="414"/>
        <w:gridCol w:w="413"/>
        <w:gridCol w:w="415"/>
        <w:gridCol w:w="412"/>
        <w:gridCol w:w="414"/>
        <w:gridCol w:w="414"/>
        <w:gridCol w:w="414"/>
        <w:gridCol w:w="413"/>
        <w:gridCol w:w="415"/>
        <w:gridCol w:w="413"/>
        <w:gridCol w:w="414"/>
        <w:gridCol w:w="413"/>
      </w:tblGrid>
      <w:tr>
        <w:trPr>
          <w:trHeight w:val="482" w:hRule="atLeast"/>
        </w:trPr>
        <w:tc>
          <w:tcPr>
            <w:tcW w:w="414"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3"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5"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2"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4"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4"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4"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3"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5"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3"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4"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c>
          <w:tcPr>
            <w:tcW w:w="413" w:type="dxa"/>
            <w:tcBorders/>
            <w:shd w:fill="auto" w:val="clear"/>
          </w:tcPr>
          <w:p>
            <w:pPr>
              <w:pStyle w:val="Normal"/>
              <w:spacing w:lineRule="exact" w:line="300"/>
              <w:ind w:left="3543" w:hanging="0"/>
              <w:jc w:val="center"/>
              <w:rPr>
                <w:rFonts w:ascii="ＭＳ 明朝" w:hAnsi="ＭＳ 明朝" w:asciiTheme="minorEastAsia" w:hAnsiTheme="minorEastAsia"/>
              </w:rPr>
            </w:pPr>
            <w:r>
              <w:rPr>
                <w:rFonts w:asciiTheme="minorEastAsia" w:hAnsiTheme="minorEastAsia" w:ascii="ＭＳ 明朝" w:hAnsi="ＭＳ 明朝"/>
              </w:rPr>
            </w:r>
          </w:p>
        </w:tc>
      </w:tr>
    </w:tbl>
    <w:p>
      <w:pPr>
        <w:pStyle w:val="Normal"/>
        <w:ind w:left="3543" w:hanging="0"/>
        <w:rPr/>
      </w:pPr>
      <w:r>
        <w:rPr>
          <w:rFonts w:ascii="ＭＳ 明朝" w:hAnsi="ＭＳ 明朝" w:asciiTheme="minorEastAsia" w:hAnsiTheme="minorEastAsia"/>
          <w:spacing w:val="360"/>
          <w:kern w:val="0"/>
          <w:sz w:val="24"/>
          <w:szCs w:val="24"/>
        </w:rPr>
        <w:t>住</w:t>
      </w:r>
      <w:r>
        <w:rPr>
          <w:rFonts w:ascii="ＭＳ 明朝" w:hAnsi="ＭＳ 明朝" w:asciiTheme="minorEastAsia" w:hAnsiTheme="minorEastAsia"/>
          <w:kern w:val="0"/>
          <w:sz w:val="24"/>
          <w:szCs w:val="24"/>
        </w:rPr>
        <w:t>所　〒</w:t>
      </w:r>
    </w:p>
    <w:p>
      <w:pPr>
        <w:pStyle w:val="Normal"/>
        <w:ind w:left="3543" w:hanging="0"/>
        <w:jc w:val="left"/>
        <w:rPr>
          <w:rFonts w:ascii="ＭＳ 明朝" w:hAnsi="ＭＳ 明朝" w:asciiTheme="minorEastAsia" w:hAnsiTheme="minorEastAsia"/>
          <w:sz w:val="24"/>
          <w:szCs w:val="24"/>
        </w:rPr>
      </w:pPr>
      <w:r>
        <w:rPr>
          <w:rFonts w:ascii="ＭＳ 明朝" w:hAnsi="ＭＳ 明朝" w:asciiTheme="minorEastAsia" w:hAnsiTheme="minorEastAsia"/>
          <w:spacing w:val="360"/>
          <w:kern w:val="0"/>
          <w:sz w:val="24"/>
          <w:szCs w:val="24"/>
        </w:rPr>
        <w:t>名</w:t>
      </w:r>
      <w:r>
        <w:rPr>
          <w:rFonts w:ascii="ＭＳ 明朝" w:hAnsi="ＭＳ 明朝" w:asciiTheme="minorEastAsia" w:hAnsiTheme="minorEastAsia"/>
          <w:kern w:val="0"/>
          <w:sz w:val="24"/>
          <w:szCs w:val="24"/>
        </w:rPr>
        <w:t>称</w:t>
      </w:r>
    </w:p>
    <w:p>
      <w:pPr>
        <w:pStyle w:val="Normal"/>
        <w:ind w:left="354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代表者役職</w:t>
      </w:r>
    </w:p>
    <w:p>
      <w:pPr>
        <w:pStyle w:val="Normal"/>
        <w:ind w:left="354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代表者氏名</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先端設備等に係る投資計画に関する確認書</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2"/>
        </w:rPr>
        <w:t>　</w:t>
      </w:r>
      <w:r>
        <w:rPr>
          <w:rFonts w:ascii="ＭＳ 明朝" w:hAnsi="ＭＳ 明朝" w:asciiTheme="minorEastAsia" w:hAnsiTheme="minorEastAsia"/>
          <w:sz w:val="24"/>
          <w:szCs w:val="24"/>
        </w:rPr>
        <w:t>先端設備等に係る投資計画について、中小企業等経営強化法施行規則第７条第２項</w:t>
      </w:r>
      <w:bookmarkStart w:id="0" w:name="_Hlk129259721"/>
      <w:r>
        <w:rPr>
          <w:rFonts w:ascii="ＭＳ 明朝" w:hAnsi="ＭＳ 明朝" w:asciiTheme="minorEastAsia" w:hAnsiTheme="minorEastAsia"/>
          <w:sz w:val="24"/>
          <w:szCs w:val="24"/>
        </w:rPr>
        <w:t>に定める投資計画の要件を満たしているこ</w:t>
      </w:r>
      <w:bookmarkEnd w:id="0"/>
      <w:r>
        <w:rPr>
          <w:rFonts w:ascii="ＭＳ 明朝" w:hAnsi="ＭＳ 明朝" w:asciiTheme="minorEastAsia" w:hAnsiTheme="minorEastAsia"/>
          <w:sz w:val="24"/>
          <w:szCs w:val="24"/>
        </w:rPr>
        <w:t>とを下記のとおり確認しました。</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記</w:t>
      </w:r>
    </w:p>
    <w:p>
      <w:pPr>
        <w:pStyle w:val="Norma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１．認定経営革新等支援機関担当者名等</w:t>
      </w:r>
    </w:p>
    <w:p>
      <w:pPr>
        <w:pStyle w:val="Normal"/>
        <w:ind w:left="28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①</w:t>
      </w:r>
      <w:r>
        <w:rPr>
          <w:rFonts w:ascii="ＭＳ 明朝" w:hAnsi="ＭＳ 明朝" w:asciiTheme="minorEastAsia" w:hAnsiTheme="minorEastAsia"/>
          <w:sz w:val="24"/>
          <w:szCs w:val="24"/>
        </w:rPr>
        <w:t>認定経営革新等支援機関担当者名　　　　　　　　　</w:t>
      </w:r>
      <w:r>
        <w:rPr>
          <w:rFonts w:ascii="ＭＳ 明朝" w:hAnsi="ＭＳ 明朝" w:asciiTheme="minorEastAsia" w:hAnsiTheme="minorEastAsia"/>
          <w:sz w:val="24"/>
          <w:szCs w:val="24"/>
          <w:u w:val="single"/>
        </w:rPr>
        <w:t>　　　　　　　　　　　　</w:t>
      </w:r>
    </w:p>
    <w:p>
      <w:pPr>
        <w:pStyle w:val="Normal"/>
        <w:ind w:left="28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②</w:t>
      </w:r>
      <w:r>
        <w:rPr>
          <w:rFonts w:ascii="ＭＳ 明朝" w:hAnsi="ＭＳ 明朝" w:asciiTheme="minorEastAsia" w:hAnsiTheme="minorEastAsia"/>
          <w:sz w:val="24"/>
          <w:szCs w:val="24"/>
        </w:rPr>
        <w:t>認定経営革新等支援機関電話番号　　　　　　　　　</w:t>
      </w:r>
      <w:r>
        <w:rPr>
          <w:rFonts w:ascii="ＭＳ 明朝" w:hAnsi="ＭＳ 明朝" w:asciiTheme="minorEastAsia" w:hAnsiTheme="minorEastAsia"/>
          <w:sz w:val="24"/>
          <w:szCs w:val="24"/>
          <w:u w:val="single"/>
        </w:rPr>
        <w:t>　　　　　　　　　　　　</w:t>
      </w:r>
    </w:p>
    <w:p>
      <w:pPr>
        <w:pStyle w:val="Normal"/>
        <w:ind w:left="28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③</w:t>
      </w:r>
      <w:r>
        <w:rPr>
          <w:rFonts w:ascii="ＭＳ 明朝" w:hAnsi="ＭＳ 明朝" w:asciiTheme="minorEastAsia" w:hAnsiTheme="minorEastAsia"/>
          <w:sz w:val="24"/>
          <w:szCs w:val="24"/>
        </w:rPr>
        <w:t>認定経営革新等支援機関担当者メールアドレス　　　</w:t>
      </w:r>
      <w:r>
        <w:rPr>
          <w:rFonts w:ascii="ＭＳ 明朝" w:hAnsi="ＭＳ 明朝" w:asciiTheme="minorEastAsia" w:hAnsiTheme="minorEastAsia"/>
          <w:sz w:val="24"/>
          <w:szCs w:val="24"/>
          <w:u w:val="single"/>
        </w:rPr>
        <w:t>　　　　　　　　　　　　</w:t>
      </w:r>
    </w:p>
    <w:p>
      <w:pPr>
        <w:pStyle w:val="Norma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２．投資計画に対する所見</w:t>
      </w:r>
    </w:p>
    <w:tbl>
      <w:tblPr>
        <w:tblStyle w:val="a8"/>
        <w:tblW w:w="8494" w:type="dxa"/>
        <w:jc w:val="left"/>
        <w:tblInd w:w="0" w:type="dxa"/>
        <w:tblCellMar>
          <w:top w:w="0" w:type="dxa"/>
          <w:left w:w="108" w:type="dxa"/>
          <w:bottom w:w="0" w:type="dxa"/>
          <w:right w:w="108" w:type="dxa"/>
        </w:tblCellMar>
        <w:tblLook w:firstRow="1" w:noVBand="1" w:lastRow="0" w:firstColumn="1" w:lastColumn="0" w:noHBand="0" w:val="04a0"/>
      </w:tblPr>
      <w:tblGrid>
        <w:gridCol w:w="2547"/>
        <w:gridCol w:w="5946"/>
      </w:tblGrid>
      <w:tr>
        <w:trPr>
          <w:trHeight w:val="1641" w:hRule="atLeast"/>
        </w:trPr>
        <w:tc>
          <w:tcPr>
            <w:tcW w:w="2547" w:type="dxa"/>
            <w:tcBorders/>
            <w:shd w:fill="auto" w:val="clear"/>
          </w:tcPr>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別添の投資計画の実施により、目標を達成しうるような投資収益率が見込めるか</w:t>
            </w:r>
          </w:p>
        </w:tc>
        <w:tc>
          <w:tcPr>
            <w:tcW w:w="5946"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r>
    </w:tbl>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認定支援機関ＩＤ番号については、各経済産業局</w:t>
      </w:r>
      <w:r>
        <w:rPr>
          <w:rFonts w:ascii="ＭＳ 明朝" w:hAnsi="ＭＳ 明朝" w:asciiTheme="minorEastAsia" w:hAnsiTheme="minorEastAsia"/>
          <w:color w:val="000000" w:themeColor="text1"/>
          <w:sz w:val="20"/>
          <w:szCs w:val="20"/>
        </w:rPr>
        <w:t>web</w:t>
      </w:r>
      <w:r>
        <w:rPr>
          <w:rFonts w:ascii="ＭＳ 明朝" w:hAnsi="ＭＳ 明朝" w:asciiTheme="minorEastAsia" w:hAnsiTheme="minorEastAsia"/>
          <w:color w:val="000000" w:themeColor="text1"/>
          <w:sz w:val="20"/>
          <w:szCs w:val="20"/>
        </w:rPr>
        <w:t>サイトを参照のうえ記入ください。</w:t>
      </w:r>
      <w:r>
        <w:rPr>
          <w:rFonts w:ascii="ＭＳ 明朝" w:hAnsi="ＭＳ 明朝" w:asciiTheme="minorEastAsia" w:hAnsiTheme="minorEastAsia"/>
          <w:color w:val="000000" w:themeColor="text1"/>
          <w:sz w:val="20"/>
          <w:szCs w:val="20"/>
        </w:rPr>
        <w:t>web</w:t>
      </w:r>
      <w:r>
        <w:rPr>
          <w:rFonts w:ascii="ＭＳ 明朝" w:hAnsi="ＭＳ 明朝" w:asciiTheme="minorEastAsia" w:hAnsiTheme="minorEastAsia"/>
          <w:color w:val="000000" w:themeColor="text1"/>
          <w:sz w:val="20"/>
          <w:szCs w:val="20"/>
        </w:rPr>
        <w:t>サイトに記載がない場合は、認定を受けた各経済産業局にお問い合わせください。</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「事業者名」は、先端設備等導入計画を申請する中小企業者を記入してください。</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「代表者氏名」に記入する氏名は、本確認書を記載する認定支援機関の内部規定等により判断してください。</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「所見」は、以下の点を確認の上、記載してください。確認にあたり、事業内容や計画の記載内容に対する改善提案、アドバイスを行った場合は、その内容も記載してください。</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・設備投資の内容が、必要十分な設備として、当該設備の導入の目的及び事業者の事業の改善に資することの説明に照らして整合しているかどうか。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・事業者の事業の改善に資することの説明が「基準への適合状況」に記載された「本件設備投資による効果」に照らして整合しているかどうか。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・「設備投資の内容」に記載された金額が、「基準への適合状況」に記載された設備投資額と整合しているかどうか。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・「基準への適合状況」に記載された投資利益率並びに「営業利益＋減価償却費」の各年度及び</w:t>
      </w:r>
      <w:r>
        <w:rPr>
          <w:rFonts w:ascii="ＭＳ 明朝" w:hAnsi="ＭＳ 明朝" w:asciiTheme="minorEastAsia" w:hAnsiTheme="minorEastAsia"/>
          <w:color w:val="000000" w:themeColor="text1"/>
          <w:sz w:val="20"/>
          <w:szCs w:val="20"/>
        </w:rPr>
        <w:t>3</w:t>
      </w:r>
      <w:r>
        <w:rPr>
          <w:rFonts w:ascii="ＭＳ 明朝" w:hAnsi="ＭＳ 明朝" w:asciiTheme="minorEastAsia" w:hAnsiTheme="minorEastAsia"/>
          <w:color w:val="000000" w:themeColor="text1"/>
          <w:sz w:val="20"/>
          <w:szCs w:val="20"/>
        </w:rPr>
        <w:t>年平均の金額が、売上高、売上原価、販管費及び減価償却費の各年度の金額を用いて算定されているかどうか。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・「基準への適合状況」において記載された「本件設備投資による効果」の金額が当該数値の算出根拠資料に照らして整合しているかどうか。</w:t>
      </w:r>
    </w:p>
    <w:p>
      <w:pPr>
        <w:pStyle w:val="Normal"/>
        <w:ind w:left="20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別添については、事業者が確認を依頼した際の投資計画（投資計画に関する確認依頼書及び基準への適合状況）の写しの添付でも構いません。</w:t>
      </w:r>
    </w:p>
    <w:p>
      <w:pPr>
        <w:pStyle w:val="Normal"/>
        <w:widowContro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r>
        <w:br w:type="page"/>
      </w:r>
    </w:p>
    <w:p>
      <w:pPr>
        <w:pStyle w:val="Normal"/>
        <w:jc w:val="righ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（別添）</w:t>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１　事業者の名称等</w:t>
      </w:r>
    </w:p>
    <w:tbl>
      <w:tblPr>
        <w:tblW w:w="8494" w:type="dxa"/>
        <w:jc w:val="left"/>
        <w:tblInd w:w="0" w:type="dxa"/>
        <w:tblCellMar>
          <w:top w:w="0" w:type="dxa"/>
          <w:left w:w="108" w:type="dxa"/>
          <w:bottom w:w="0" w:type="dxa"/>
          <w:right w:w="108" w:type="dxa"/>
        </w:tblCellMar>
        <w:tblLook w:firstRow="1" w:noVBand="1" w:lastRow="0" w:firstColumn="1" w:lastColumn="0" w:noHBand="0" w:val="04a0"/>
      </w:tblPr>
      <w:tblGrid>
        <w:gridCol w:w="2404"/>
        <w:gridCol w:w="6089"/>
      </w:tblGrid>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事業者及び代表者名</w:t>
            </w:r>
          </w:p>
        </w:tc>
        <w:tc>
          <w:tcPr>
            <w:tcW w:w="60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ascii="ＭＳ 明朝" w:hAnsi="ＭＳ 明朝" w:cs="Times New Roman" w:asciiTheme="minorEastAsia" w:hAnsiTheme="minorEastAsia"/>
                <w:sz w:val="24"/>
                <w:szCs w:val="24"/>
              </w:rPr>
              <w:t>事業者名</w:t>
            </w:r>
          </w:p>
          <w:p>
            <w:pPr>
              <w:pStyle w:val="Normal"/>
              <w:rPr/>
            </w:pPr>
            <w:r>
              <w:rPr>
                <w:rFonts w:ascii="ＭＳ 明朝" w:hAnsi="ＭＳ 明朝" w:cs="Times New Roman" w:asciiTheme="minorEastAsia" w:hAnsiTheme="minorEastAsia"/>
                <w:sz w:val="24"/>
                <w:szCs w:val="24"/>
              </w:rPr>
              <w:t>（法人番号　　　　　　　　）</w:t>
            </w:r>
          </w:p>
          <w:p>
            <w:pPr>
              <w:pStyle w:val="Normal"/>
              <w:rPr/>
            </w:pPr>
            <w:r>
              <w:rPr>
                <w:rFonts w:ascii="ＭＳ 明朝" w:hAnsi="ＭＳ 明朝" w:cs="Times New Roman" w:asciiTheme="minorEastAsia" w:hAnsiTheme="minorEastAsia"/>
                <w:sz w:val="24"/>
                <w:szCs w:val="24"/>
              </w:rPr>
              <w:t>役職　　　　　　　　　名前</w:t>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所在地</w:t>
            </w:r>
          </w:p>
        </w:tc>
        <w:tc>
          <w:tcPr>
            <w:tcW w:w="60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cs="Times New Roman" w:asciiTheme="minorEastAsia" w:hAnsiTheme="minorEastAsia"/>
                <w:sz w:val="24"/>
                <w:szCs w:val="24"/>
              </w:rPr>
            </w:pPr>
            <w:r>
              <w:rPr>
                <w:rFonts w:cs="Times New Roman" w:ascii="ＭＳ 明朝" w:hAnsi="ＭＳ 明朝"/>
                <w:sz w:val="24"/>
                <w:szCs w:val="24"/>
              </w:rPr>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事業内容</w:t>
            </w:r>
          </w:p>
        </w:tc>
        <w:tc>
          <w:tcPr>
            <w:tcW w:w="60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cs="Times New Roman" w:asciiTheme="minorEastAsia" w:hAnsiTheme="minorEastAsia"/>
                <w:sz w:val="24"/>
                <w:szCs w:val="24"/>
              </w:rPr>
            </w:pPr>
            <w:r>
              <w:rPr>
                <w:rFonts w:cs="Times New Roman" w:ascii="ＭＳ 明朝" w:hAnsi="ＭＳ 明朝"/>
                <w:sz w:val="24"/>
                <w:szCs w:val="24"/>
              </w:rPr>
            </w:r>
          </w:p>
        </w:tc>
      </w:tr>
    </w:tbl>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２　先端設備等の導入の目的</w:t>
      </w:r>
    </w:p>
    <w:tbl>
      <w:tblPr>
        <w:tblW w:w="8494" w:type="dxa"/>
        <w:jc w:val="left"/>
        <w:tblInd w:w="0" w:type="dxa"/>
        <w:tblCellMar>
          <w:top w:w="0" w:type="dxa"/>
          <w:left w:w="108" w:type="dxa"/>
          <w:bottom w:w="0" w:type="dxa"/>
          <w:right w:w="108" w:type="dxa"/>
        </w:tblCellMar>
        <w:tblLook w:firstRow="1" w:noVBand="1" w:lastRow="0" w:firstColumn="1" w:lastColumn="0" w:noHBand="0" w:val="04a0"/>
      </w:tblPr>
      <w:tblGrid>
        <w:gridCol w:w="8494"/>
      </w:tblGrid>
      <w:tr>
        <w:trPr>
          <w:trHeight w:val="1038"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cs="Times New Roman" w:asciiTheme="minorEastAsia" w:hAnsiTheme="minorEastAsia"/>
                <w:sz w:val="22"/>
              </w:rPr>
            </w:pPr>
            <w:r>
              <w:rPr>
                <w:rFonts w:cs="Times New Roman" w:ascii="ＭＳ 明朝" w:hAnsi="ＭＳ 明朝"/>
                <w:sz w:val="22"/>
              </w:rPr>
            </w:r>
          </w:p>
          <w:p>
            <w:pPr>
              <w:pStyle w:val="Normal"/>
              <w:rPr>
                <w:rFonts w:ascii="ＭＳ 明朝" w:hAnsi="ＭＳ 明朝" w:cs="Times New Roman" w:asciiTheme="minorEastAsia" w:hAnsiTheme="minorEastAsia"/>
                <w:sz w:val="22"/>
              </w:rPr>
            </w:pPr>
            <w:r>
              <w:rPr>
                <w:rFonts w:cs="Times New Roman" w:ascii="ＭＳ 明朝" w:hAnsi="ＭＳ 明朝"/>
                <w:sz w:val="22"/>
              </w:rPr>
            </w:r>
          </w:p>
          <w:p>
            <w:pPr>
              <w:pStyle w:val="Normal"/>
              <w:rPr>
                <w:rFonts w:ascii="ＭＳ 明朝" w:hAnsi="ＭＳ 明朝" w:cs="Times New Roman" w:asciiTheme="minorEastAsia" w:hAnsiTheme="minorEastAsia"/>
                <w:sz w:val="22"/>
              </w:rPr>
            </w:pPr>
            <w:r>
              <w:rPr>
                <w:rFonts w:cs="Times New Roman" w:ascii="ＭＳ 明朝" w:hAnsi="ＭＳ 明朝"/>
                <w:sz w:val="22"/>
              </w:rPr>
            </w:r>
          </w:p>
        </w:tc>
      </w:tr>
    </w:tbl>
    <w:p>
      <w:pPr>
        <w:pStyle w:val="Normal"/>
        <w:ind w:firstLine="220"/>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投資計画の概要について要約的に記載する。</w:t>
      </w:r>
    </w:p>
    <w:p>
      <w:pPr>
        <w:pStyle w:val="Normal"/>
        <w:jc w:val="lef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３　先端設備等の導入を行う場所の住所</w:t>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　※設備を導入する建物（工場、店舗等）の所在地を記載する。</w:t>
      </w:r>
    </w:p>
    <w:p>
      <w:pPr>
        <w:pStyle w:val="Normal"/>
        <w:widowControl/>
        <w:jc w:val="lef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widowContro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４　先端設備等が事業者の事業の改善等に資することの説明</w:t>
      </w:r>
    </w:p>
    <w:tbl>
      <w:tblPr>
        <w:tblW w:w="8494" w:type="dxa"/>
        <w:jc w:val="left"/>
        <w:tblInd w:w="0" w:type="dxa"/>
        <w:tblCellMar>
          <w:top w:w="0" w:type="dxa"/>
          <w:left w:w="108" w:type="dxa"/>
          <w:bottom w:w="0" w:type="dxa"/>
          <w:right w:w="108" w:type="dxa"/>
        </w:tblCellMar>
        <w:tblLook w:firstRow="1" w:noVBand="1" w:lastRow="0" w:firstColumn="1" w:lastColumn="0" w:noHBand="0" w:val="04a0"/>
      </w:tblPr>
      <w:tblGrid>
        <w:gridCol w:w="8494"/>
      </w:tblGrid>
      <w:tr>
        <w:trPr>
          <w:trHeight w:val="1460"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cs="Times New Roman" w:asciiTheme="minorEastAsia" w:hAnsiTheme="minorEastAsia"/>
                <w:color w:val="000000" w:themeColor="text1"/>
                <w:sz w:val="22"/>
              </w:rPr>
            </w:pPr>
            <w:r>
              <w:rPr>
                <w:rFonts w:cs="Times New Roman" w:ascii="ＭＳ 明朝" w:hAnsi="ＭＳ 明朝"/>
                <w:color w:val="000000" w:themeColor="text1"/>
                <w:sz w:val="22"/>
              </w:rPr>
            </w:r>
          </w:p>
          <w:p>
            <w:pPr>
              <w:pStyle w:val="Normal"/>
              <w:rPr>
                <w:rFonts w:ascii="ＭＳ 明朝" w:hAnsi="ＭＳ 明朝" w:cs="Times New Roman" w:asciiTheme="minorEastAsia" w:hAnsiTheme="minorEastAsia"/>
                <w:color w:val="000000" w:themeColor="text1"/>
                <w:sz w:val="22"/>
              </w:rPr>
            </w:pPr>
            <w:r>
              <w:rPr>
                <w:rFonts w:cs="Times New Roman" w:ascii="ＭＳ 明朝" w:hAnsi="ＭＳ 明朝"/>
                <w:color w:val="000000" w:themeColor="text1"/>
                <w:sz w:val="22"/>
              </w:rPr>
            </w:r>
          </w:p>
          <w:p>
            <w:pPr>
              <w:pStyle w:val="Normal"/>
              <w:rPr>
                <w:rFonts w:ascii="ＭＳ 明朝" w:hAnsi="ＭＳ 明朝" w:cs="Times New Roman" w:asciiTheme="minorEastAsia" w:hAnsiTheme="minorEastAsia"/>
                <w:color w:val="000000" w:themeColor="text1"/>
                <w:sz w:val="22"/>
              </w:rPr>
            </w:pPr>
            <w:r>
              <w:rPr>
                <w:rFonts w:cs="Times New Roman" w:ascii="ＭＳ 明朝" w:hAnsi="ＭＳ 明朝"/>
                <w:color w:val="000000" w:themeColor="text1"/>
                <w:sz w:val="22"/>
              </w:rPr>
            </w:r>
          </w:p>
        </w:tc>
      </w:tr>
    </w:tbl>
    <w:p>
      <w:pPr>
        <w:pStyle w:val="ListParagraph"/>
        <w:ind w:left="567" w:hanging="315"/>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w:t>
      </w:r>
      <w:r>
        <w:rPr>
          <w:rFonts w:ascii="ＭＳ 明朝" w:hAnsi="ＭＳ 明朝" w:asciiTheme="minorEastAsia" w:hAnsiTheme="minorEastAsia"/>
          <w:color w:val="000000" w:themeColor="text1"/>
          <w:sz w:val="22"/>
        </w:rPr>
        <w:t>先端設備等が、どのように事業の改善等に寄与するかという内容を記載する。</w:t>
      </w:r>
    </w:p>
    <w:p>
      <w:pPr>
        <w:pStyle w:val="ListParagraph"/>
        <w:ind w:left="567" w:hanging="315"/>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（例えば、生産量・販売量の増加や製造原価・販管費の削減の内容等を説明。）</w:t>
      </w:r>
    </w:p>
    <w:p>
      <w:pPr>
        <w:pStyle w:val="Normal"/>
        <w:jc w:val="lef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５　設備投資の内容（必要に応じて別紙）</w:t>
      </w:r>
    </w:p>
    <w:tbl>
      <w:tblPr>
        <w:tblStyle w:val="a8"/>
        <w:tblW w:w="9215" w:type="dxa"/>
        <w:jc w:val="left"/>
        <w:tblInd w:w="-176" w:type="dxa"/>
        <w:tblCellMar>
          <w:top w:w="0" w:type="dxa"/>
          <w:left w:w="108" w:type="dxa"/>
          <w:bottom w:w="0" w:type="dxa"/>
          <w:right w:w="108" w:type="dxa"/>
        </w:tblCellMar>
        <w:tblLook w:firstRow="1" w:noVBand="1" w:lastRow="0" w:firstColumn="1" w:lastColumn="0" w:noHBand="0" w:val="04a0"/>
      </w:tblPr>
      <w:tblGrid>
        <w:gridCol w:w="435"/>
        <w:gridCol w:w="842"/>
        <w:gridCol w:w="1274"/>
        <w:gridCol w:w="1135"/>
        <w:gridCol w:w="993"/>
        <w:gridCol w:w="1133"/>
        <w:gridCol w:w="1160"/>
        <w:gridCol w:w="1108"/>
        <w:gridCol w:w="1134"/>
      </w:tblGrid>
      <w:tr>
        <w:trPr/>
        <w:tc>
          <w:tcPr>
            <w:tcW w:w="435"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842" w:type="dxa"/>
            <w:tcBorders/>
            <w:shd w:fill="auto" w:val="clear"/>
          </w:tcPr>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取得年月</w:t>
            </w:r>
          </w:p>
        </w:tc>
        <w:tc>
          <w:tcPr>
            <w:tcW w:w="1274" w:type="dxa"/>
            <w:tcBorders/>
            <w:shd w:fill="auto" w:val="clear"/>
          </w:tcPr>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設備等の</w:t>
            </w:r>
          </w:p>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名称</w:t>
            </w:r>
            <w:r>
              <w:rPr>
                <w:rFonts w:ascii="ＭＳ 明朝" w:hAnsi="ＭＳ 明朝" w:asciiTheme="minorEastAsia" w:hAnsiTheme="minorEastAsia"/>
                <w:color w:val="000000" w:themeColor="text1"/>
                <w:sz w:val="22"/>
              </w:rPr>
              <w:t>/</w:t>
            </w:r>
            <w:r>
              <w:rPr>
                <w:rFonts w:ascii="ＭＳ 明朝" w:hAnsi="ＭＳ 明朝" w:asciiTheme="minorEastAsia" w:hAnsiTheme="minorEastAsia"/>
                <w:color w:val="000000" w:themeColor="text1"/>
                <w:sz w:val="22"/>
              </w:rPr>
              <w:t>型式</w:t>
            </w:r>
          </w:p>
        </w:tc>
        <w:tc>
          <w:tcPr>
            <w:tcW w:w="1135" w:type="dxa"/>
            <w:tcBorders/>
            <w:shd w:fill="auto" w:val="clear"/>
          </w:tcPr>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所在地</w:t>
            </w:r>
          </w:p>
        </w:tc>
        <w:tc>
          <w:tcPr>
            <w:tcW w:w="993" w:type="dxa"/>
            <w:tcBorders/>
            <w:shd w:fill="auto" w:val="clear"/>
          </w:tcPr>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設備等の種類</w:t>
            </w:r>
          </w:p>
        </w:tc>
        <w:tc>
          <w:tcPr>
            <w:tcW w:w="1133" w:type="dxa"/>
            <w:tcBorders/>
            <w:shd w:fill="auto" w:val="clear"/>
          </w:tcPr>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単価</w:t>
            </w:r>
          </w:p>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（千円）</w:t>
            </w:r>
          </w:p>
        </w:tc>
        <w:tc>
          <w:tcPr>
            <w:tcW w:w="1160" w:type="dxa"/>
            <w:tcBorders/>
            <w:shd w:fill="auto" w:val="clear"/>
          </w:tcPr>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数量</w:t>
            </w:r>
          </w:p>
        </w:tc>
        <w:tc>
          <w:tcPr>
            <w:tcW w:w="1108" w:type="dxa"/>
            <w:tcBorders/>
            <w:shd w:fill="auto" w:val="clear"/>
          </w:tcPr>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金額</w:t>
            </w:r>
          </w:p>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（千円）</w:t>
            </w:r>
          </w:p>
        </w:tc>
        <w:tc>
          <w:tcPr>
            <w:tcW w:w="1134" w:type="dxa"/>
            <w:tcBorders/>
            <w:shd w:fill="auto" w:val="clear"/>
          </w:tcPr>
          <w:p>
            <w:pPr>
              <w:pStyle w:val="Normal"/>
              <w:jc w:val="center"/>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用途</w:t>
            </w:r>
          </w:p>
        </w:tc>
      </w:tr>
      <w:tr>
        <w:trPr/>
        <w:tc>
          <w:tcPr>
            <w:tcW w:w="435" w:type="dxa"/>
            <w:tcBorders/>
            <w:shd w:fill="auto" w:val="clear"/>
          </w:tcPr>
          <w:p>
            <w:pPr>
              <w:pStyle w:val="Normal"/>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１</w:t>
            </w:r>
          </w:p>
        </w:tc>
        <w:tc>
          <w:tcPr>
            <w:tcW w:w="842"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27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5"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99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60"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08"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r>
      <w:tr>
        <w:trPr/>
        <w:tc>
          <w:tcPr>
            <w:tcW w:w="435" w:type="dxa"/>
            <w:tcBorders/>
            <w:shd w:fill="auto" w:val="clear"/>
          </w:tcPr>
          <w:p>
            <w:pPr>
              <w:pStyle w:val="Normal"/>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２</w:t>
            </w:r>
          </w:p>
        </w:tc>
        <w:tc>
          <w:tcPr>
            <w:tcW w:w="842"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27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5"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99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60"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08"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r>
      <w:tr>
        <w:trPr/>
        <w:tc>
          <w:tcPr>
            <w:tcW w:w="435" w:type="dxa"/>
            <w:tcBorders/>
            <w:shd w:fill="auto" w:val="clear"/>
          </w:tcPr>
          <w:p>
            <w:pPr>
              <w:pStyle w:val="Normal"/>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３</w:t>
            </w:r>
          </w:p>
        </w:tc>
        <w:tc>
          <w:tcPr>
            <w:tcW w:w="842"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27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5"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99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60"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08"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r>
      <w:tr>
        <w:trPr/>
        <w:tc>
          <w:tcPr>
            <w:tcW w:w="435" w:type="dxa"/>
            <w:tcBorders/>
            <w:shd w:fill="auto" w:val="clear"/>
          </w:tcPr>
          <w:p>
            <w:pPr>
              <w:pStyle w:val="Normal"/>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４</w:t>
            </w:r>
          </w:p>
        </w:tc>
        <w:tc>
          <w:tcPr>
            <w:tcW w:w="842"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27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5"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99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60"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08"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r>
      <w:tr>
        <w:trPr/>
        <w:tc>
          <w:tcPr>
            <w:tcW w:w="435" w:type="dxa"/>
            <w:tcBorders/>
            <w:shd w:fill="auto" w:val="clear"/>
          </w:tcPr>
          <w:p>
            <w:pPr>
              <w:pStyle w:val="Normal"/>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５</w:t>
            </w:r>
          </w:p>
        </w:tc>
        <w:tc>
          <w:tcPr>
            <w:tcW w:w="842"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27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5"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99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60"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08"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r>
      <w:tr>
        <w:trPr/>
        <w:tc>
          <w:tcPr>
            <w:tcW w:w="435" w:type="dxa"/>
            <w:tcBorders/>
            <w:shd w:fill="auto" w:val="clear"/>
          </w:tcPr>
          <w:p>
            <w:pPr>
              <w:pStyle w:val="Normal"/>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計</w:t>
            </w:r>
          </w:p>
        </w:tc>
        <w:tc>
          <w:tcPr>
            <w:tcW w:w="842"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27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5"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99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3"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60"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08"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c>
          <w:tcPr>
            <w:tcW w:w="1134" w:type="dxa"/>
            <w:tcBorders/>
            <w:shd w:fill="auto" w:val="clear"/>
          </w:tcPr>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tc>
      </w:tr>
    </w:tbl>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６　基準への適合状況</w:t>
      </w:r>
    </w:p>
    <w:p>
      <w:pPr>
        <w:pStyle w:val="Normal"/>
        <w:widowControl/>
        <w:ind w:firstLine="480"/>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別紙</w:t>
      </w:r>
      <w:r>
        <w:br w:type="page"/>
      </w:r>
    </w:p>
    <w:p>
      <w:pPr>
        <w:pStyle w:val="Normal"/>
        <w:widowControl/>
        <w:ind w:firstLine="480"/>
        <w:jc w:val="righ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（別紙）</w:t>
      </w:r>
    </w:p>
    <w:p>
      <w:pPr>
        <w:pStyle w:val="Normal"/>
        <w:widowControl/>
        <w:ind w:firstLine="480"/>
        <w:jc w:val="righ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widowControl/>
        <w:jc w:val="center"/>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基準への適合状況</w:t>
      </w:r>
    </w:p>
    <w:p>
      <w:pPr>
        <w:pStyle w:val="Normal"/>
        <w:widowControl/>
        <w:jc w:val="center"/>
        <w:rPr>
          <w:rFonts w:ascii="ＭＳ 明朝" w:hAnsi="ＭＳ 明朝" w:asciiTheme="minorEastAsia" w:hAnsiTheme="minorEastAsia"/>
          <w:color w:val="000000" w:themeColor="text1"/>
          <w:sz w:val="20"/>
          <w:szCs w:val="20"/>
        </w:rPr>
      </w:pPr>
      <w:r>
        <w:rPr>
          <w:rFonts w:asciiTheme="minorEastAsia" w:hAnsiTheme="minorEastAsia" w:ascii="ＭＳ 明朝" w:hAnsi="ＭＳ 明朝"/>
          <w:color w:val="000000" w:themeColor="text1"/>
          <w:sz w:val="20"/>
          <w:szCs w:val="20"/>
        </w:rPr>
      </w:r>
    </w:p>
    <w:p>
      <w:pPr>
        <w:pStyle w:val="Normal"/>
        <w:widowControl/>
        <w:jc w:val="righ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　　　　（単位：千円、％）</w:t>
      </w:r>
    </w:p>
    <w:tbl>
      <w:tblPr>
        <w:tblStyle w:val="a8"/>
        <w:tblpPr w:bottomFromText="0" w:horzAnchor="text" w:leftFromText="142" w:rightFromText="142" w:tblpX="-572" w:tblpY="1" w:topFromText="0" w:vertAnchor="text"/>
        <w:tblW w:w="9493" w:type="dxa"/>
        <w:jc w:val="left"/>
        <w:tblInd w:w="0" w:type="dxa"/>
        <w:tblCellMar>
          <w:top w:w="0" w:type="dxa"/>
          <w:left w:w="108" w:type="dxa"/>
          <w:bottom w:w="0" w:type="dxa"/>
          <w:right w:w="108" w:type="dxa"/>
        </w:tblCellMar>
        <w:tblLook w:firstRow="1" w:noVBand="1" w:lastRow="0" w:firstColumn="1" w:lastColumn="0" w:noHBand="0" w:val="04a0"/>
      </w:tblPr>
      <w:tblGrid>
        <w:gridCol w:w="243"/>
        <w:gridCol w:w="1388"/>
        <w:gridCol w:w="443"/>
        <w:gridCol w:w="1128"/>
        <w:gridCol w:w="1162"/>
        <w:gridCol w:w="1122"/>
        <w:gridCol w:w="1123"/>
        <w:gridCol w:w="1225"/>
        <w:gridCol w:w="396"/>
        <w:gridCol w:w="867"/>
        <w:gridCol w:w="395"/>
      </w:tblGrid>
      <w:tr>
        <w:trPr>
          <w:trHeight w:val="557" w:hRule="atLeast"/>
        </w:trPr>
        <w:tc>
          <w:tcPr>
            <w:tcW w:w="2074" w:type="dxa"/>
            <w:gridSpan w:val="3"/>
            <w:vMerge w:val="restart"/>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設備投資に伴う変化額</w:t>
            </w:r>
          </w:p>
        </w:tc>
        <w:tc>
          <w:tcPr>
            <w:tcW w:w="1128" w:type="dxa"/>
            <w:vMerge w:val="restart"/>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投資</w:t>
            </w:r>
          </w:p>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年度</w:t>
            </w:r>
          </w:p>
        </w:tc>
        <w:tc>
          <w:tcPr>
            <w:tcW w:w="3407" w:type="dxa"/>
            <w:gridSpan w:val="3"/>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投資年度の翌年度以降</w:t>
            </w:r>
          </w:p>
        </w:tc>
        <w:tc>
          <w:tcPr>
            <w:tcW w:w="1621" w:type="dxa"/>
            <w:gridSpan w:val="2"/>
            <w:vMerge w:val="restart"/>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３年度平均</w:t>
            </w:r>
          </w:p>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（⑫の平均）</w:t>
            </w:r>
          </w:p>
        </w:tc>
        <w:tc>
          <w:tcPr>
            <w:tcW w:w="1262" w:type="dxa"/>
            <w:gridSpan w:val="2"/>
            <w:vMerge w:val="restart"/>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投資利益率</w:t>
            </w:r>
          </w:p>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（⑬／①）</w:t>
            </w:r>
          </w:p>
        </w:tc>
      </w:tr>
      <w:tr>
        <w:trPr>
          <w:trHeight w:val="436" w:hRule="atLeast"/>
        </w:trPr>
        <w:tc>
          <w:tcPr>
            <w:tcW w:w="2074" w:type="dxa"/>
            <w:gridSpan w:val="3"/>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8" w:type="dxa"/>
            <w:vMerge w:val="continue"/>
            <w:tcBorders>
              <w:bottom w:val="single" w:sz="12" w:space="0" w:color="000000"/>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１</w:t>
            </w:r>
          </w:p>
        </w:tc>
        <w:tc>
          <w:tcPr>
            <w:tcW w:w="1122"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２</w:t>
            </w:r>
          </w:p>
        </w:tc>
        <w:tc>
          <w:tcPr>
            <w:tcW w:w="112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３</w:t>
            </w:r>
          </w:p>
        </w:tc>
        <w:tc>
          <w:tcPr>
            <w:tcW w:w="1621" w:type="dxa"/>
            <w:gridSpan w:val="2"/>
            <w:vMerge w:val="continue"/>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1631" w:type="dxa"/>
            <w:gridSpan w:val="2"/>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設備投資額</w:t>
            </w:r>
          </w:p>
        </w:tc>
        <w:tc>
          <w:tcPr>
            <w:tcW w:w="443" w:type="dxa"/>
            <w:tcBorders>
              <w:right w:val="single" w:sz="12" w:space="0" w:color="000000"/>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①</w:t>
            </w:r>
          </w:p>
        </w:tc>
        <w:tc>
          <w:tcPr>
            <w:tcW w:w="112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3407" w:type="dxa"/>
            <w:gridSpan w:val="3"/>
            <w:tcBorders>
              <w:left w:val="single" w:sz="12" w:space="0" w:color="000000"/>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restart"/>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restart"/>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1631" w:type="dxa"/>
            <w:gridSpan w:val="2"/>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売上高</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②</w:t>
            </w:r>
          </w:p>
        </w:tc>
        <w:tc>
          <w:tcPr>
            <w:tcW w:w="1128" w:type="dxa"/>
            <w:vMerge w:val="restart"/>
            <w:tcBorders>
              <w:top w:val="single" w:sz="12" w:space="0" w:color="000000"/>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1631" w:type="dxa"/>
            <w:gridSpan w:val="2"/>
            <w:tcBorders>
              <w:bottom w:val="nil"/>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売上原価</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③</w:t>
            </w:r>
          </w:p>
        </w:tc>
        <w:tc>
          <w:tcPr>
            <w:tcW w:w="1128" w:type="dxa"/>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243" w:type="dxa"/>
            <w:vMerge w:val="restart"/>
            <w:tcBorders>
              <w:top w:val="nil"/>
            </w:tcBorders>
            <w:shd w:fill="auto" w:val="clea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388" w:type="dxa"/>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減価償却費</w:t>
            </w:r>
          </w:p>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以外</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④</w:t>
            </w:r>
          </w:p>
        </w:tc>
        <w:tc>
          <w:tcPr>
            <w:tcW w:w="1128" w:type="dxa"/>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243" w:type="dxa"/>
            <w:vMerge w:val="continue"/>
            <w:tcBorders/>
            <w:shd w:fill="auto" w:val="clea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388" w:type="dxa"/>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減価償却費</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⑤</w:t>
            </w:r>
          </w:p>
        </w:tc>
        <w:tc>
          <w:tcPr>
            <w:tcW w:w="1128" w:type="dxa"/>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1631" w:type="dxa"/>
            <w:gridSpan w:val="2"/>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売上総利益</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⑥</w:t>
            </w:r>
          </w:p>
        </w:tc>
        <w:tc>
          <w:tcPr>
            <w:tcW w:w="1128" w:type="dxa"/>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1631" w:type="dxa"/>
            <w:gridSpan w:val="2"/>
            <w:tcBorders>
              <w:bottom w:val="nil"/>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販管費</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⑦</w:t>
            </w:r>
          </w:p>
        </w:tc>
        <w:tc>
          <w:tcPr>
            <w:tcW w:w="1128" w:type="dxa"/>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243" w:type="dxa"/>
            <w:vMerge w:val="restart"/>
            <w:tcBorders>
              <w:top w:val="nil"/>
            </w:tcBorders>
            <w:shd w:fill="auto" w:val="clea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388" w:type="dxa"/>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減価償却費</w:t>
            </w:r>
          </w:p>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以外</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⑧</w:t>
            </w:r>
          </w:p>
        </w:tc>
        <w:tc>
          <w:tcPr>
            <w:tcW w:w="1128" w:type="dxa"/>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243" w:type="dxa"/>
            <w:vMerge w:val="continue"/>
            <w:tcBorders/>
            <w:shd w:fill="auto" w:val="clea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388" w:type="dxa"/>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減価償却費</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⑨</w:t>
            </w:r>
          </w:p>
        </w:tc>
        <w:tc>
          <w:tcPr>
            <w:tcW w:w="1128" w:type="dxa"/>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1631" w:type="dxa"/>
            <w:gridSpan w:val="2"/>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営業利益</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⑩</w:t>
            </w:r>
          </w:p>
        </w:tc>
        <w:tc>
          <w:tcPr>
            <w:tcW w:w="1128" w:type="dxa"/>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1631" w:type="dxa"/>
            <w:gridSpan w:val="2"/>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減価償却費</w:t>
            </w:r>
          </w:p>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（⑤＋⑨）</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⑪</w:t>
            </w:r>
          </w:p>
        </w:tc>
        <w:tc>
          <w:tcPr>
            <w:tcW w:w="1128" w:type="dxa"/>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621" w:type="dxa"/>
            <w:gridSpan w:val="2"/>
            <w:vMerge w:val="continue"/>
            <w:tcBorders>
              <w:bottom w:val="single" w:sz="12" w:space="0" w:color="000000"/>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62" w:type="dxa"/>
            <w:gridSpan w:val="2"/>
            <w:vMerge w:val="continue"/>
            <w:tcBorders>
              <w:bottom w:val="single" w:sz="12" w:space="0" w:color="000000"/>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r>
      <w:tr>
        <w:trPr>
          <w:trHeight w:val="720" w:hRule="atLeast"/>
        </w:trPr>
        <w:tc>
          <w:tcPr>
            <w:tcW w:w="1631" w:type="dxa"/>
            <w:gridSpan w:val="2"/>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営業利益＋減価償却費（⑩＋⑪）</w:t>
            </w:r>
          </w:p>
        </w:tc>
        <w:tc>
          <w:tcPr>
            <w:tcW w:w="443" w:type="dxa"/>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⑫</w:t>
            </w:r>
          </w:p>
        </w:tc>
        <w:tc>
          <w:tcPr>
            <w:tcW w:w="1128" w:type="dxa"/>
            <w:vMerge w:val="continue"/>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6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2" w:type="dxa"/>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123" w:type="dxa"/>
            <w:tcBorders>
              <w:right w:val="single" w:sz="12" w:space="0" w:color="000000"/>
            </w:tcBorders>
            <w:shd w:fill="auto" w:val="clear"/>
            <w:vAlign w:val="center"/>
          </w:tcPr>
          <w:p>
            <w:pPr>
              <w:pStyle w:val="Normal"/>
              <w:widowControl/>
              <w:jc w:val="righ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1225" w:type="dxa"/>
            <w:tcBorders>
              <w:top w:val="single" w:sz="12" w:space="0" w:color="000000"/>
              <w:left w:val="single" w:sz="12" w:space="0" w:color="000000"/>
              <w:bottom w:val="single" w:sz="12" w:space="0" w:color="000000"/>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396" w:type="dxa"/>
            <w:tcBorders>
              <w:top w:val="single" w:sz="12" w:space="0" w:color="000000"/>
              <w:bottom w:val="single" w:sz="12" w:space="0" w:color="000000"/>
              <w:right w:val="single" w:sz="12" w:space="0" w:color="000000"/>
            </w:tcBorders>
            <w:shd w:fill="auto" w:val="clear"/>
            <w:vAlign w:val="center"/>
          </w:tcPr>
          <w:p>
            <w:pPr>
              <w:pStyle w:val="Normal"/>
              <w:widowControl/>
              <w:jc w:val="center"/>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⑬</w:t>
            </w:r>
          </w:p>
        </w:tc>
        <w:tc>
          <w:tcPr>
            <w:tcW w:w="867" w:type="dxa"/>
            <w:tcBorders>
              <w:top w:val="single" w:sz="12" w:space="0" w:color="000000"/>
              <w:left w:val="single" w:sz="12" w:space="0" w:color="000000"/>
              <w:bottom w:val="single" w:sz="12" w:space="0" w:color="000000"/>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eastAsia="ＭＳ Ｐ明朝" w:ascii="ＭＳ Ｐ明朝" w:hAnsi="ＭＳ Ｐ明朝"/>
                <w:color w:val="000000" w:themeColor="text1"/>
                <w:sz w:val="18"/>
                <w:szCs w:val="18"/>
              </w:rPr>
            </w:r>
          </w:p>
        </w:tc>
        <w:tc>
          <w:tcPr>
            <w:tcW w:w="395" w:type="dxa"/>
            <w:tcBorders>
              <w:top w:val="single" w:sz="12" w:space="0" w:color="000000"/>
              <w:bottom w:val="single" w:sz="12" w:space="0" w:color="000000"/>
              <w:right w:val="single" w:sz="12" w:space="0" w:color="000000"/>
            </w:tcBorders>
            <w:shd w:fill="auto" w:val="clear"/>
            <w:vAlign w:val="center"/>
          </w:tcPr>
          <w:p>
            <w:pPr>
              <w:pStyle w:val="Normal"/>
              <w:widowControl/>
              <w:jc w:val="left"/>
              <w:rPr>
                <w:rFonts w:ascii="ＭＳ Ｐ明朝" w:hAnsi="ＭＳ Ｐ明朝" w:eastAsia="ＭＳ Ｐ明朝"/>
                <w:color w:val="000000" w:themeColor="text1"/>
                <w:sz w:val="18"/>
                <w:szCs w:val="18"/>
              </w:rPr>
            </w:pPr>
            <w:r>
              <w:rPr>
                <w:rFonts w:ascii="ＭＳ Ｐ明朝" w:hAnsi="ＭＳ Ｐ明朝" w:eastAsia="ＭＳ Ｐ明朝"/>
                <w:color w:val="000000" w:themeColor="text1"/>
                <w:sz w:val="18"/>
                <w:szCs w:val="18"/>
              </w:rPr>
              <w:t>⑭</w:t>
            </w:r>
          </w:p>
        </w:tc>
      </w:tr>
    </w:tbl>
    <w:p>
      <w:pPr>
        <w:pStyle w:val="Normal"/>
        <w:widowControl/>
        <w:spacing w:before="180" w:after="0"/>
        <w:jc w:val="left"/>
        <w:rPr/>
      </w:pPr>
      <w:r>
        <w:rPr>
          <w:rFonts w:ascii="ＭＳ 明朝" w:hAnsi="ＭＳ 明朝" w:asciiTheme="minorEastAsia" w:hAnsiTheme="minorEastAsia"/>
          <w:color w:val="000000" w:themeColor="text1"/>
          <w:sz w:val="24"/>
          <w:szCs w:val="24"/>
          <w:u w:val="single"/>
        </w:rPr>
        <w:t>⑭</w:t>
      </w:r>
      <w:r>
        <w:rPr>
          <w:rFonts w:ascii="ＭＳ 明朝" w:hAnsi="ＭＳ 明朝" w:asciiTheme="minorEastAsia" w:hAnsiTheme="minorEastAsia"/>
          <w:color w:val="000000" w:themeColor="text1"/>
          <w:sz w:val="24"/>
          <w:szCs w:val="24"/>
          <w:u w:val="single"/>
        </w:rPr>
        <w:t>投資利益率（％）＞ ５％（基準値）</w:t>
      </w:r>
    </w:p>
    <w:sectPr>
      <w:headerReference w:type="default" r:id="rId2"/>
      <w:type w:val="nextPage"/>
      <w:pgSz w:w="11906" w:h="16838"/>
      <w:pgMar w:left="1701" w:right="1701" w:header="851" w:top="1985" w:footer="0" w:bottom="1701" w:gutter="0"/>
      <w:pgNumType w:fmt="decimal"/>
      <w:formProt w:val="false"/>
      <w:textDirection w:val="lrTb"/>
      <w:docGrid w:type="lines" w:linePitch="360" w:charSpace="6143"/>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不明な作成者" w:date="2023-05-15T10:47:36Z" w:initials="">
    <w:p>
      <w:r>
        <w:rPr>
          <w:rFonts w:ascii="Century" w:hAnsi="Century" w:eastAsia="ＭＳ 明朝"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1"/>
          <w:szCs w:val="22"/>
          <w:u w:val="none"/>
          <w:vertAlign w:val="baseline"/>
          <w:em w:val="none"/>
          <w:lang w:val="en-US" w:eastAsia="ja-JP" w:bidi="ar-SA"/>
        </w:rPr>
        <w:t>先端設備等に係る投資計画を作成した事業者の名称</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Ｐ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rFonts w:ascii="ＭＳ 明朝" w:hAnsi="ＭＳ 明朝" w:asciiTheme="minorEastAsia" w:hAnsiTheme="minorEastAsia"/>
      </w:rPr>
    </w:pPr>
    <w:r>
      <w:rPr>
        <w:rFonts w:asciiTheme="minorEastAsia" w:hAnsiTheme="minorEastAsia" w:ascii="ＭＳ 明朝" w:hAnsi="ＭＳ 明朝"/>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411994"/>
    <w:rPr>
      <w:rFonts w:ascii="Arial" w:hAnsi="Arial" w:eastAsia="ＭＳ ゴシック" w:cs="" w:asciiTheme="majorHAnsi" w:cstheme="majorBidi" w:eastAsiaTheme="majorEastAsia" w:hAnsiTheme="majorHAnsi"/>
      <w:sz w:val="18"/>
      <w:szCs w:val="18"/>
    </w:rPr>
  </w:style>
  <w:style w:type="character" w:styleId="Style17" w:customStyle="1">
    <w:name w:val="日付 (文字)"/>
    <w:basedOn w:val="DefaultParagraphFont"/>
    <w:link w:val="ab"/>
    <w:uiPriority w:val="99"/>
    <w:semiHidden/>
    <w:qFormat/>
    <w:rsid w:val="00f5758e"/>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ヘッダーとフッター"/>
    <w:basedOn w:val="Normal"/>
    <w:qFormat/>
    <w:pPr/>
    <w:rPr/>
  </w:style>
  <w:style w:type="paragraph" w:styleId="Style24">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5">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c72cf3"/>
    <w:pPr>
      <w:ind w:left="840" w:hanging="0"/>
    </w:pPr>
    <w:rPr/>
  </w:style>
  <w:style w:type="paragraph" w:styleId="BalloonText">
    <w:name w:val="Balloon Text"/>
    <w:basedOn w:val="Normal"/>
    <w:link w:val="aa"/>
    <w:uiPriority w:val="99"/>
    <w:semiHidden/>
    <w:unhideWhenUsed/>
    <w:qFormat/>
    <w:rsid w:val="00411994"/>
    <w:pPr/>
    <w:rPr>
      <w:rFonts w:ascii="Arial" w:hAnsi="Arial" w:eastAsia="ＭＳ ゴシック" w:cs="" w:asciiTheme="majorHAnsi" w:cstheme="majorBidi" w:eastAsiaTheme="majorEastAsia" w:hAnsiTheme="majorHAnsi"/>
      <w:sz w:val="18"/>
      <w:szCs w:val="18"/>
    </w:rPr>
  </w:style>
  <w:style w:type="paragraph" w:styleId="Date">
    <w:name w:val="Date"/>
    <w:basedOn w:val="Normal"/>
    <w:next w:val="Normal"/>
    <w:link w:val="ac"/>
    <w:uiPriority w:val="99"/>
    <w:semiHidden/>
    <w:unhideWhenUsed/>
    <w:qFormat/>
    <w:rsid w:val="00f5758e"/>
    <w:pPr/>
    <w:rPr/>
  </w:style>
  <w:style w:type="paragraph" w:styleId="Revision">
    <w:name w:val="Revision"/>
    <w:uiPriority w:val="99"/>
    <w:semiHidden/>
    <w:qFormat/>
    <w:rsid w:val="00d214d0"/>
    <w:pPr>
      <w:widowControl/>
      <w:bidi w:val="0"/>
      <w:spacing w:before="0" w:after="0"/>
      <w:jc w:val="left"/>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2a65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LibreOffice/6.3.5.2$Windows_X86_64 LibreOffice_project/dd0751754f11728f69b42ee2af66670068624673</Application>
  <Pages>5</Pages>
  <Words>1559</Words>
  <Characters>1563</Characters>
  <CharactersWithSpaces>1661</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2023-04-03T05:37:00Z</dcterms:created>
  <dc:creator/>
  <dc:description/>
  <dc:language>ja-JP</dc:language>
  <cp:lastModifiedBy/>
  <dcterms:modified xsi:type="dcterms:W3CDTF">2023-05-15T10:53:03Z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