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6748780" cy="97567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748780" cy="9756843"/>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7105015</wp:posOffset>
                </wp:positionH>
                <wp:positionV relativeFrom="paragraph">
                  <wp:posOffset>-603885</wp:posOffset>
                </wp:positionV>
                <wp:extent cx="0" cy="101155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101155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9.45pt;margin-top:-47.55pt;height:796.5pt;width:0pt;z-index:251660288;mso-width-relative:page;mso-height-relative:page;" filled="f" stroked="t" coordsize="21600,21600" o:gfxdata="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tLZqtsAAAAOAQAADwAAAAAAAAABACAAAAAiAAAAZHJzL2Rvd25yZXYueG1sUEsBAhQAFAAAAAgA&#10;h07iQGrUaeXpAQAAtAMAAA4AAAAAAAAAAQAgAAAAKgEAAGRycy9lMm9Eb2MueG1sUEsFBgAAAAAG&#10;AAYAWQEAAIUFAAAAAA==&#10;">
                <v:fill on="f" focussize="0,0"/>
                <v:stroke weight="0.5pt" color="#000000 [3213]" miterlimit="8" joinstyle="miter" dashstyle="dash"/>
                <v:imagedata o:title=""/>
                <o:lock v:ext="edit" aspectratio="f"/>
              </v:line>
            </w:pict>
          </mc:Fallback>
        </mc:AlternateContent>
      </w:r>
    </w:p>
    <w:p/>
    <w:p/>
    <w:p/>
    <w:p/>
    <w:p/>
    <w:p/>
    <w:p/>
    <w:p/>
    <w:p/>
    <w:p/>
    <w:p/>
    <w:p/>
    <w:p/>
    <w:p/>
    <w:p/>
    <w:p/>
    <w:p/>
    <w:p>
      <w:r>
        <mc:AlternateContent>
          <mc:Choice Requires="wps">
            <w:drawing>
              <wp:anchor distT="0" distB="0" distL="114300" distR="114300" simplePos="0" relativeHeight="251662336" behindDoc="0" locked="0" layoutInCell="1" allowOverlap="1">
                <wp:simplePos x="0" y="0"/>
                <wp:positionH relativeFrom="column">
                  <wp:posOffset>6964680</wp:posOffset>
                </wp:positionH>
                <wp:positionV relativeFrom="paragraph">
                  <wp:posOffset>67945</wp:posOffset>
                </wp:positionV>
                <wp:extent cx="272415" cy="8858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272374" cy="885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
                              <w:rPr>
                                <w:rFonts w:hint="eastAsia"/>
                              </w:rPr>
                              <w:t>切り取り</w:t>
                            </w:r>
                          </w:p>
                        </w:txbxContent>
                      </wps:txbx>
                      <wps:bodyPr rot="0" spcFirstLastPara="0" vertOverflow="overflow" horzOverflow="overflow" vert="eaVert" wrap="square" lIns="0" tIns="144000" rIns="0" bIns="45720" numCol="1" spcCol="0" rtlCol="0" fromWordArt="0" anchor="ctr" anchorCtr="0" forceAA="0" compatLnSpc="1">
                        <a:noAutofit/>
                      </wps:bodyPr>
                    </wps:wsp>
                  </a:graphicData>
                </a:graphic>
              </wp:anchor>
            </w:drawing>
          </mc:Choice>
          <mc:Fallback>
            <w:pict>
              <v:rect id="正方形/長方形 8" o:spid="_x0000_s1026" o:spt="1" style="position:absolute;left:0pt;margin-left:548.4pt;margin-top:5.35pt;height:69.75pt;width:21.45pt;z-index:251662336;v-text-anchor:middle;mso-width-relative:page;mso-height-relative:page;" fillcolor="#FFFFFF [3201]" filled="t" stroked="f" coordsize="21600,21600" o:gfxdata="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HLbFNoAAAAMAQAADwAAAAAAAAAB&#10;ACAAAAAiAAAAZHJzL2Rvd25yZXYueG1sUEsBAhQAFAAAAAgAh07iQOCEYfWAAgAA3QQAAA4AAAAA&#10;AAAAAQAgAAAAKQEAAGRycy9lMm9Eb2MueG1sUEsFBgAAAAAGAAYAWQEAABsGAAAAAA==&#10;">
                <v:fill on="t" focussize="0,0"/>
                <v:stroke on="f" weight="1pt" miterlimit="8" joinstyle="miter"/>
                <v:imagedata o:title=""/>
                <o:lock v:ext="edit" aspectratio="f"/>
                <v:textbox inset="0mm,4mm,0mm,1.27mm" style="layout-flow:vertical-ideographic;">
                  <w:txbxContent>
                    <w:p>
                      <w:r>
                        <w:rPr>
                          <w:rFonts w:hint="eastAsia"/>
                        </w:rPr>
                        <w:t>切り取り</w:t>
                      </w:r>
                    </w:p>
                  </w:txbxContent>
                </v:textbox>
              </v:rect>
            </w:pict>
          </mc:Fallback>
        </mc:AlternateContent>
      </w:r>
    </w:p>
    <w:p/>
    <w:p/>
    <w:p/>
    <w:p/>
    <w:p/>
    <w:p/>
    <w:p/>
    <w:p/>
    <w:p/>
    <w:p/>
    <w:p/>
    <w:p/>
    <w:p/>
    <w:p/>
    <w:p/>
    <w:p/>
    <w:p/>
    <w:p/>
    <w:p/>
    <w:p/>
    <w:p/>
    <w:p/>
    <w:p>
      <w:pPr>
        <w:rPr>
          <w:rFonts w:hint="eastAsia"/>
        </w:rPr>
      </w:pPr>
    </w:p>
    <w:p>
      <w:pPr>
        <w:jc w:val="center"/>
        <w:rPr>
          <w:rFonts w:ascii="UD デジタル 教科書体 NP-R" w:eastAsia="UD デジタル 教科書体 NP-R"/>
          <w:sz w:val="24"/>
          <w:szCs w:val="24"/>
        </w:rPr>
      </w:pPr>
      <w:r>
        <w:rPr>
          <w:rFonts w:hint="eastAsia" w:ascii="UD デジタル 教科書体 NP-R" w:eastAsia="UD デジタル 教科書体 NP-R"/>
          <w:sz w:val="24"/>
          <w:szCs w:val="24"/>
        </w:rPr>
        <w:t>令和６年度　総社市地域クラブ指導者</w:t>
      </w:r>
      <w:r>
        <w:rPr>
          <w:rFonts w:hint="eastAsia" w:ascii="UD デジタル 教科書体 NP-R" w:eastAsia="UD デジタル 教科書体 NP-R"/>
          <w:sz w:val="24"/>
          <w:szCs w:val="24"/>
          <w:lang w:eastAsia="ja-JP"/>
        </w:rPr>
        <w:t>育成</w:t>
      </w:r>
      <w:bookmarkStart w:id="0" w:name="_GoBack"/>
      <w:bookmarkEnd w:id="0"/>
      <w:r>
        <w:rPr>
          <w:rFonts w:hint="eastAsia" w:ascii="UD デジタル 教科書体 NP-R" w:eastAsia="UD デジタル 教科書体 NP-R"/>
          <w:sz w:val="24"/>
          <w:szCs w:val="24"/>
        </w:rPr>
        <w:t>研修</w:t>
      </w:r>
    </w:p>
    <w:p>
      <w:pPr>
        <w:ind w:right="-1063" w:rightChars="-506"/>
        <w:jc w:val="center"/>
        <w:rPr>
          <w:rFonts w:ascii="UD デジタル 教科書体 NP-R" w:eastAsia="UD デジタル 教科書体 NP-R"/>
          <w:sz w:val="24"/>
          <w:szCs w:val="24"/>
        </w:rPr>
      </w:pPr>
      <w:r>
        <w:rPr>
          <w:rFonts w:ascii="UD デジタル 教科書体 NP-R" w:eastAsia="UD デジタル 教科書体 NP-R"/>
          <w:sz w:val="24"/>
          <w:szCs w:val="24"/>
        </w:rPr>
        <w:t>参加申込書</w:t>
      </w:r>
    </w:p>
    <w:tbl>
      <w:tblPr>
        <w:tblStyle w:val="7"/>
        <w:tblW w:w="8816" w:type="dxa"/>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vAlign w:val="center"/>
          </w:tcPr>
          <w:p>
            <w:pPr>
              <w:spacing w:line="240" w:lineRule="exact"/>
              <w:jc w:val="center"/>
              <w:rPr>
                <w:rFonts w:ascii="UD デジタル 教科書体 NP-R" w:eastAsia="UD デジタル 教科書体 NP-R"/>
                <w:sz w:val="24"/>
                <w:szCs w:val="24"/>
              </w:rPr>
            </w:pPr>
            <w:r>
              <w:rPr>
                <w:rFonts w:hint="eastAsia" w:ascii="UD デジタル 教科書体 NP-R" w:eastAsia="UD デジタル 教科書体 NP-R"/>
                <w:sz w:val="24"/>
                <w:szCs w:val="24"/>
              </w:rPr>
              <w:t>（ふりがな）</w:t>
            </w:r>
          </w:p>
          <w:p>
            <w:pPr>
              <w:spacing w:line="240" w:lineRule="exact"/>
              <w:jc w:val="center"/>
              <w:rPr>
                <w:rFonts w:ascii="UD デジタル 教科書体 NP-R" w:eastAsia="UD デジタル 教科書体 NP-R"/>
                <w:sz w:val="24"/>
                <w:szCs w:val="24"/>
              </w:rPr>
            </w:pPr>
            <w:r>
              <w:rPr>
                <w:rFonts w:hint="eastAsia" w:ascii="UD デジタル 教科書体 NP-R" w:eastAsia="UD デジタル 教科書体 NP-R"/>
                <w:sz w:val="24"/>
                <w:szCs w:val="24"/>
              </w:rPr>
              <w:t>氏　名</w:t>
            </w:r>
          </w:p>
        </w:tc>
        <w:tc>
          <w:tcPr>
            <w:tcW w:w="6406" w:type="dxa"/>
            <w:tcBorders>
              <w:bottom w:val="dashSmallGap" w:color="auto" w:sz="4" w:space="0"/>
            </w:tcBorders>
          </w:tcPr>
          <w:p>
            <w:pPr>
              <w:rPr>
                <w:rFonts w:ascii="UD デジタル 教科書体 NP-R" w:eastAsia="UD デジタル 教科書体 NP-R"/>
                <w:sz w:val="18"/>
                <w:szCs w:val="18"/>
              </w:rPr>
            </w:pPr>
            <w:r>
              <w:rPr>
                <w:rFonts w:hint="eastAsia" w:ascii="UD デジタル 教科書体 NP-R" w:eastAsia="UD デジタル 教科書体 NP-R"/>
                <w:sz w:val="18"/>
                <w:szCs w:val="18"/>
              </w:rPr>
              <w:t>（ふりがな）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Merge w:val="continue"/>
          </w:tcPr>
          <w:p>
            <w:pPr>
              <w:spacing w:line="240" w:lineRule="exact"/>
              <w:rPr>
                <w:rFonts w:ascii="UD デジタル 教科書体 NP-R" w:eastAsia="UD デジタル 教科書体 NP-R"/>
                <w:sz w:val="24"/>
                <w:szCs w:val="24"/>
              </w:rPr>
            </w:pPr>
          </w:p>
        </w:tc>
        <w:tc>
          <w:tcPr>
            <w:tcW w:w="6406" w:type="dxa"/>
            <w:tcBorders>
              <w:top w:val="dashSmallGap" w:color="auto" w:sz="4" w:space="0"/>
            </w:tcBorders>
            <w:vAlign w:val="center"/>
          </w:tcPr>
          <w:p>
            <w:pPr>
              <w:rPr>
                <w:rFonts w:ascii="UD デジタル 教科書体 NP-R" w:eastAsia="UD デジタル 教科書体 N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10" w:type="dxa"/>
            <w:vAlign w:val="center"/>
          </w:tcPr>
          <w:p>
            <w:pPr>
              <w:spacing w:line="240" w:lineRule="exact"/>
              <w:jc w:val="center"/>
              <w:rPr>
                <w:rFonts w:ascii="UD デジタル 教科書体 NP-R" w:eastAsia="UD デジタル 教科書体 NP-R"/>
                <w:sz w:val="24"/>
                <w:szCs w:val="24"/>
              </w:rPr>
            </w:pPr>
            <w:r>
              <w:rPr>
                <w:rFonts w:hint="eastAsia" w:ascii="UD デジタル 教科書体 NP-R" w:eastAsia="UD デジタル 教科書体 NP-R"/>
                <w:sz w:val="24"/>
                <w:szCs w:val="24"/>
              </w:rPr>
              <w:t>住　所</w:t>
            </w:r>
          </w:p>
        </w:tc>
        <w:tc>
          <w:tcPr>
            <w:tcW w:w="6406" w:type="dxa"/>
          </w:tcPr>
          <w:p>
            <w:pPr>
              <w:spacing w:line="300" w:lineRule="exact"/>
              <w:rPr>
                <w:rFonts w:ascii="UD デジタル 教科書体 NP-R" w:eastAsia="UD デジタル 教科書体 NP-R"/>
                <w:sz w:val="24"/>
                <w:szCs w:val="24"/>
              </w:rPr>
            </w:pPr>
            <w:r>
              <w:rPr>
                <w:rFonts w:hint="eastAsia" w:ascii="UD デジタル 教科書体 NP-R" w:eastAsia="UD デジタル 教科書体 NP-R"/>
                <w:sz w:val="24"/>
                <w:szCs w:val="24"/>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240" w:lineRule="exact"/>
              <w:jc w:val="center"/>
              <w:rPr>
                <w:rFonts w:ascii="UD デジタル 教科書体 NP-R" w:eastAsia="UD デジタル 教科書体 NP-R"/>
                <w:sz w:val="24"/>
                <w:szCs w:val="24"/>
              </w:rPr>
            </w:pPr>
            <w:r>
              <w:rPr>
                <w:rFonts w:hint="eastAsia" w:ascii="UD デジタル 教科書体 NP-R" w:eastAsia="UD デジタル 教科書体 NP-R"/>
                <w:sz w:val="24"/>
                <w:szCs w:val="24"/>
              </w:rPr>
              <w:t>所　属</w:t>
            </w:r>
          </w:p>
          <w:p>
            <w:pPr>
              <w:spacing w:line="240" w:lineRule="exact"/>
              <w:jc w:val="center"/>
              <w:rPr>
                <w:rFonts w:ascii="UD デジタル 教科書体 NP-R" w:eastAsia="UD デジタル 教科書体 NP-R"/>
                <w:sz w:val="24"/>
                <w:szCs w:val="24"/>
              </w:rPr>
            </w:pPr>
            <w:r>
              <w:rPr>
                <w:rFonts w:ascii="UD デジタル 教科書体 NP-R" w:eastAsia="UD デジタル 教科書体 NP-R"/>
                <w:sz w:val="24"/>
                <w:szCs w:val="24"/>
              </w:rPr>
              <w:t>（学校、クラブ等）</w:t>
            </w:r>
          </w:p>
        </w:tc>
        <w:tc>
          <w:tcPr>
            <w:tcW w:w="6406" w:type="dxa"/>
            <w:vAlign w:val="center"/>
          </w:tcPr>
          <w:p>
            <w:pPr>
              <w:rPr>
                <w:rFonts w:ascii="UD デジタル 教科書体 NP-R" w:eastAsia="UD デジタル 教科書体 N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10" w:type="dxa"/>
            <w:vAlign w:val="center"/>
          </w:tcPr>
          <w:p>
            <w:pPr>
              <w:spacing w:line="240" w:lineRule="exact"/>
              <w:jc w:val="center"/>
              <w:rPr>
                <w:rFonts w:ascii="UD デジタル 教科書体 NP-R" w:eastAsia="UD デジタル 教科書体 NP-R"/>
                <w:sz w:val="24"/>
                <w:szCs w:val="24"/>
              </w:rPr>
            </w:pPr>
            <w:r>
              <w:rPr>
                <w:rFonts w:hint="eastAsia" w:ascii="UD デジタル 教科書体 NP-R" w:eastAsia="UD デジタル 教科書体 NP-R"/>
                <w:sz w:val="24"/>
                <w:szCs w:val="24"/>
              </w:rPr>
              <w:t>電話番号</w:t>
            </w:r>
          </w:p>
        </w:tc>
        <w:tc>
          <w:tcPr>
            <w:tcW w:w="6406" w:type="dxa"/>
          </w:tcPr>
          <w:p>
            <w:pPr>
              <w:rPr>
                <w:rFonts w:ascii="UD デジタル 教科書体 NP-R" w:eastAsia="UD デジタル 教科書体 N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10" w:type="dxa"/>
            <w:vAlign w:val="center"/>
          </w:tcPr>
          <w:p>
            <w:pPr>
              <w:spacing w:line="240" w:lineRule="exact"/>
              <w:jc w:val="center"/>
              <w:rPr>
                <w:rFonts w:ascii="UD デジタル 教科書体 NP-R" w:eastAsia="UD デジタル 教科書体 NP-R"/>
                <w:sz w:val="24"/>
                <w:szCs w:val="24"/>
              </w:rPr>
            </w:pPr>
            <w:r>
              <w:rPr>
                <w:rFonts w:hint="eastAsia" w:ascii="UD デジタル 教科書体 NP-R" w:eastAsia="UD デジタル 教科書体 NP-R"/>
                <w:sz w:val="24"/>
                <w:szCs w:val="24"/>
              </w:rPr>
              <w:t>メールアドレス</w:t>
            </w:r>
          </w:p>
          <w:p>
            <w:pPr>
              <w:spacing w:line="240" w:lineRule="exact"/>
              <w:jc w:val="center"/>
              <w:rPr>
                <w:rFonts w:ascii="UD デジタル 教科書体 NP-R" w:eastAsia="UD デジタル 教科書体 NP-R"/>
                <w:sz w:val="24"/>
                <w:szCs w:val="24"/>
              </w:rPr>
            </w:pPr>
            <w:r>
              <w:rPr>
                <w:rFonts w:hint="eastAsia" w:ascii="UD デジタル 教科書体 NP-R" w:eastAsia="UD デジタル 教科書体 NP-R"/>
                <w:sz w:val="24"/>
                <w:szCs w:val="24"/>
              </w:rPr>
              <w:t>（必須）</w:t>
            </w:r>
            <w:r>
              <w:rPr>
                <w:rFonts w:hint="eastAsia" w:ascii="UD デジタル 教科書体 NP-R" w:hAnsi="ＭＳ 明朝" w:eastAsia="UD デジタル 教科書体 NP-R" w:cs="ＭＳ 明朝"/>
                <w:sz w:val="24"/>
                <w:szCs w:val="24"/>
              </w:rPr>
              <w:t>※１</w:t>
            </w:r>
          </w:p>
        </w:tc>
        <w:tc>
          <w:tcPr>
            <w:tcW w:w="6406" w:type="dxa"/>
          </w:tcPr>
          <w:p>
            <w:pPr>
              <w:rPr>
                <w:rFonts w:ascii="UD デジタル 教科書体 NP-R" w:eastAsia="UD デジタル 教科書体 N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10" w:type="dxa"/>
            <w:vAlign w:val="center"/>
          </w:tcPr>
          <w:p>
            <w:pPr>
              <w:spacing w:line="240" w:lineRule="exact"/>
              <w:jc w:val="center"/>
              <w:rPr>
                <w:rFonts w:ascii="UD デジタル 教科書体 NP-R" w:eastAsia="UD デジタル 教科書体 NP-R"/>
                <w:sz w:val="24"/>
                <w:szCs w:val="24"/>
              </w:rPr>
            </w:pPr>
            <w:r>
              <w:rPr>
                <w:rFonts w:hint="eastAsia" w:ascii="UD デジタル 教科書体 NP-R" w:eastAsia="UD デジタル 教科書体 NP-R"/>
                <w:sz w:val="24"/>
                <w:szCs w:val="24"/>
              </w:rPr>
              <w:t>指導可能種目</w:t>
            </w:r>
          </w:p>
        </w:tc>
        <w:tc>
          <w:tcPr>
            <w:tcW w:w="6406" w:type="dxa"/>
          </w:tcPr>
          <w:p>
            <w:pPr>
              <w:rPr>
                <w:rFonts w:ascii="UD デジタル 教科書体 NP-R" w:eastAsia="UD デジタル 教科書体 N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10" w:type="dxa"/>
            <w:vAlign w:val="center"/>
          </w:tcPr>
          <w:p>
            <w:pPr>
              <w:spacing w:line="240" w:lineRule="exact"/>
              <w:jc w:val="center"/>
              <w:rPr>
                <w:rFonts w:ascii="UD デジタル 教科書体 NP-R" w:eastAsia="UD デジタル 教科書体 NP-R"/>
                <w:sz w:val="24"/>
                <w:szCs w:val="24"/>
              </w:rPr>
            </w:pPr>
            <w:r>
              <w:rPr>
                <w:rFonts w:hint="eastAsia" w:ascii="UD デジタル 教科書体 NP-R" w:eastAsia="UD デジタル 教科書体 NP-R"/>
                <w:sz w:val="24"/>
                <w:szCs w:val="24"/>
              </w:rPr>
              <w:t>テキストの購入</w:t>
            </w:r>
          </w:p>
          <w:p>
            <w:pPr>
              <w:spacing w:line="240" w:lineRule="exact"/>
              <w:jc w:val="center"/>
              <w:rPr>
                <w:rFonts w:ascii="UD デジタル 教科書体 NP-R" w:eastAsia="UD デジタル 教科書体 NP-R"/>
                <w:sz w:val="24"/>
                <w:szCs w:val="24"/>
              </w:rPr>
            </w:pPr>
            <w:r>
              <w:rPr>
                <w:rFonts w:hint="eastAsia" w:ascii="UD デジタル 教科書体 NP-R" w:hAnsi="ＭＳ 明朝" w:eastAsia="UD デジタル 教科書体 NP-R" w:cs="ＭＳ 明朝"/>
                <w:sz w:val="24"/>
                <w:szCs w:val="24"/>
              </w:rPr>
              <w:t>※２</w:t>
            </w:r>
          </w:p>
        </w:tc>
        <w:tc>
          <w:tcPr>
            <w:tcW w:w="6406" w:type="dxa"/>
          </w:tcPr>
          <w:p>
            <w:pPr>
              <w:rPr>
                <w:rFonts w:ascii="UD デジタル 教科書体 NP-R" w:eastAsia="UD デジタル 教科書体 NP-R"/>
                <w:sz w:val="24"/>
                <w:szCs w:val="24"/>
              </w:rPr>
            </w:pPr>
            <w:r>
              <w:rPr>
                <w:rFonts w:hint="eastAsia" w:ascii="UD デジタル 教科書体 NP-R" w:eastAsia="UD デジタル 教科書体 NP-R"/>
                <w:sz w:val="24"/>
                <w:szCs w:val="24"/>
              </w:rPr>
              <w:t>自分でテキストを</w:t>
            </w:r>
          </w:p>
          <w:p>
            <w:pPr>
              <w:ind w:firstLine="3120" w:firstLineChars="1300"/>
              <w:rPr>
                <w:rFonts w:ascii="UD デジタル 教科書体 NP-R" w:eastAsia="UD デジタル 教科書体 NP-R"/>
                <w:sz w:val="24"/>
                <w:szCs w:val="24"/>
              </w:rPr>
            </w:pPr>
            <w:r>
              <w:rPr>
                <w:rFonts w:hint="eastAsia" w:ascii="UD デジタル 教科書体 NP-R" w:eastAsia="UD デジタル 教科書体 NP-R"/>
                <w:sz w:val="24"/>
                <w:szCs w:val="24"/>
              </w:rPr>
              <w:t>購入する　・　購入しない</w:t>
            </w:r>
          </w:p>
        </w:tc>
      </w:tr>
    </w:tbl>
    <w:p>
      <w:pPr>
        <w:spacing w:line="240" w:lineRule="exact"/>
        <w:ind w:left="1418" w:leftChars="415" w:right="907" w:rightChars="432" w:hanging="547" w:hangingChars="228"/>
        <w:rPr>
          <w:rFonts w:ascii="UD デジタル 教科書体 NP-R" w:eastAsia="UD デジタル 教科書体 NP-R"/>
          <w:sz w:val="24"/>
          <w:szCs w:val="24"/>
        </w:rPr>
      </w:pPr>
    </w:p>
    <w:p>
      <w:pPr>
        <w:spacing w:line="240" w:lineRule="exact"/>
        <w:ind w:left="1418" w:leftChars="415" w:right="907" w:rightChars="432" w:hanging="547" w:hangingChars="228"/>
        <w:rPr>
          <w:rFonts w:ascii="UD デジタル 教科書体 NP-R" w:eastAsia="UD デジタル 教科書体 NP-R"/>
          <w:sz w:val="24"/>
          <w:szCs w:val="24"/>
        </w:rPr>
      </w:pPr>
      <w:r>
        <w:rPr>
          <w:rFonts w:hint="eastAsia" w:ascii="UD デジタル 教科書体 NP-R" w:eastAsia="UD デジタル 教科書体 NP-R"/>
          <w:sz w:val="24"/>
          <w:szCs w:val="24"/>
        </w:rPr>
        <w:t>※１　申込後、総社市教育委員会地域移行推進室よりオンライン講義に参加するためのIDとパスワードをメールで送付しますので、</w:t>
      </w:r>
      <w:r>
        <w:rPr>
          <w:rFonts w:hint="eastAsia" w:ascii="UD デジタル 教科書体 NP-R" w:eastAsia="UD デジタル 教科書体 NP-R"/>
          <w:b/>
          <w:sz w:val="24"/>
          <w:szCs w:val="24"/>
          <w:u w:val="single"/>
        </w:rPr>
        <w:t>メールアドレスを必ず記入してください。</w:t>
      </w:r>
    </w:p>
    <w:p>
      <w:pPr>
        <w:spacing w:line="240" w:lineRule="exact"/>
        <w:rPr>
          <w:rFonts w:ascii="UD デジタル 教科書体 NP-R" w:eastAsia="UD デジタル 教科書体 NP-R"/>
          <w:sz w:val="24"/>
          <w:szCs w:val="24"/>
        </w:rPr>
      </w:pPr>
    </w:p>
    <w:p>
      <w:pPr>
        <w:spacing w:line="240" w:lineRule="exact"/>
        <w:ind w:left="1416" w:leftChars="405" w:right="907" w:rightChars="432" w:hanging="566" w:hangingChars="236"/>
        <w:rPr>
          <w:rFonts w:ascii="UD デジタル 教科書体 NP-R" w:eastAsia="UD デジタル 教科書体 NP-R"/>
          <w:sz w:val="24"/>
          <w:szCs w:val="24"/>
        </w:rPr>
      </w:pPr>
      <w:r>
        <w:rPr>
          <w:rFonts w:hint="eastAsia" w:ascii="UD デジタル 教科書体 NP-R" w:eastAsia="UD デジタル 教科書体 NP-R"/>
          <w:sz w:val="24"/>
          <w:szCs w:val="24"/>
        </w:rPr>
        <w:t>※２　研修参加にあたり、テキスト「新しい部活の作り方」（一般社団法人アスリートキャリアセンター（2023）、徳間書店）を部活動地域移行推進室で一括して手配いたしますが、事前にご自身で購入していただいてもかまいません。</w:t>
      </w:r>
    </w:p>
    <w:p>
      <w:pPr>
        <w:spacing w:line="240" w:lineRule="exact"/>
        <w:ind w:left="690" w:leftChars="100" w:hanging="480" w:hangingChars="200"/>
        <w:rPr>
          <w:rFonts w:ascii="UD デジタル 教科書体 NP-R" w:eastAsia="UD デジタル 教科書体 NP-R"/>
          <w:sz w:val="24"/>
          <w:szCs w:val="24"/>
        </w:rPr>
      </w:pPr>
    </w:p>
    <w:p>
      <w:pPr>
        <w:spacing w:line="240" w:lineRule="exact"/>
        <w:ind w:left="1417" w:leftChars="405" w:right="907" w:rightChars="432" w:hanging="567" w:hangingChars="315"/>
        <w:rPr>
          <w:rFonts w:ascii="UD デジタル 教科書体 NP-R" w:eastAsia="UD デジタル 教科書体 NP-R"/>
          <w:sz w:val="24"/>
          <w:szCs w:val="24"/>
        </w:rPr>
      </w:pPr>
      <w:r>
        <w:rPr>
          <w:rFonts w:asciiTheme="majorEastAsia" w:hAnsiTheme="majorEastAsia" w:eastAsiaTheme="majorEastAsia"/>
          <w:sz w:val="18"/>
        </w:rPr>
        <w:drawing>
          <wp:anchor distT="0" distB="0" distL="114300" distR="114300" simplePos="0" relativeHeight="251661312" behindDoc="0" locked="0" layoutInCell="1" allowOverlap="1">
            <wp:simplePos x="0" y="0"/>
            <wp:positionH relativeFrom="column">
              <wp:posOffset>5591810</wp:posOffset>
            </wp:positionH>
            <wp:positionV relativeFrom="paragraph">
              <wp:posOffset>117475</wp:posOffset>
            </wp:positionV>
            <wp:extent cx="542925" cy="542925"/>
            <wp:effectExtent l="0" t="0" r="9525" b="9525"/>
            <wp:wrapNone/>
            <wp:docPr id="1" name="図 32"/>
            <wp:cNvGraphicFramePr/>
            <a:graphic xmlns:a="http://schemas.openxmlformats.org/drawingml/2006/main">
              <a:graphicData uri="http://schemas.openxmlformats.org/drawingml/2006/picture">
                <pic:pic xmlns:pic="http://schemas.openxmlformats.org/drawingml/2006/picture">
                  <pic:nvPicPr>
                    <pic:cNvPr id="1" name="図 32"/>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2925" cy="542925"/>
                    </a:xfrm>
                    <a:prstGeom prst="rect">
                      <a:avLst/>
                    </a:prstGeom>
                    <a:noFill/>
                    <a:ln>
                      <a:noFill/>
                    </a:ln>
                  </pic:spPr>
                </pic:pic>
              </a:graphicData>
            </a:graphic>
          </wp:anchor>
        </w:drawing>
      </w:r>
      <w:r>
        <w:rPr>
          <w:rFonts w:ascii="UD デジタル 教科書体 NP-R" w:eastAsia="UD デジタル 教科書体 NP-R"/>
          <w:sz w:val="24"/>
          <w:szCs w:val="24"/>
        </w:rPr>
        <mc:AlternateContent>
          <mc:Choice Requires="wps">
            <w:drawing>
              <wp:anchor distT="45720" distB="45720" distL="114300" distR="114300" simplePos="0" relativeHeight="251659264" behindDoc="1" locked="0" layoutInCell="1" allowOverlap="1">
                <wp:simplePos x="0" y="0"/>
                <wp:positionH relativeFrom="margin">
                  <wp:posOffset>12534265</wp:posOffset>
                </wp:positionH>
                <wp:positionV relativeFrom="paragraph">
                  <wp:posOffset>5080</wp:posOffset>
                </wp:positionV>
                <wp:extent cx="1123950" cy="902335"/>
                <wp:effectExtent l="0" t="0" r="19050" b="12065"/>
                <wp:wrapSquare wrapText="bothSides"/>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123950" cy="902335"/>
                        </a:xfrm>
                        <a:prstGeom prst="rect">
                          <a:avLst/>
                        </a:prstGeom>
                        <a:solidFill>
                          <a:srgbClr val="FFFFFF"/>
                        </a:solidFill>
                        <a:ln w="9525">
                          <a:solidFill>
                            <a:srgbClr val="000000"/>
                          </a:solidFill>
                          <a:miter lim="800000"/>
                        </a:ln>
                      </wps:spPr>
                      <wps:txbx>
                        <w:txbxContent>
                          <w:p>
                            <w:pPr>
                              <w:jc w:val="center"/>
                              <w:rPr>
                                <w:rFonts w:asciiTheme="majorEastAsia" w:hAnsiTheme="majorEastAsia" w:eastAsiaTheme="majorEastAsia"/>
                                <w:sz w:val="16"/>
                                <w:szCs w:val="16"/>
                              </w:rPr>
                            </w:pPr>
                          </w:p>
                          <w:p>
                            <w:pPr>
                              <w:jc w:val="center"/>
                              <w:rPr>
                                <w:rFonts w:asciiTheme="majorEastAsia" w:hAnsiTheme="majorEastAsia" w:eastAsiaTheme="majorEastAsia"/>
                                <w:sz w:val="16"/>
                                <w:szCs w:val="16"/>
                              </w:rPr>
                            </w:pPr>
                          </w:p>
                          <w:p>
                            <w:pPr>
                              <w:jc w:val="center"/>
                              <w:rPr>
                                <w:rFonts w:asciiTheme="majorEastAsia" w:hAnsiTheme="majorEastAsia" w:eastAsiaTheme="majorEastAsia"/>
                                <w:sz w:val="18"/>
                              </w:rPr>
                            </w:pPr>
                            <w:r>
                              <w:rPr>
                                <w:rFonts w:hint="eastAsia" w:asciiTheme="majorEastAsia" w:hAnsiTheme="majorEastAsia" w:eastAsiaTheme="majorEastAsia"/>
                                <w:sz w:val="18"/>
                              </w:rPr>
                              <w:t>参加申込</w:t>
                            </w:r>
                            <w:r>
                              <w:rPr>
                                <w:rFonts w:asciiTheme="majorEastAsia" w:hAnsiTheme="majorEastAsia" w:eastAsiaTheme="majorEastAsia"/>
                                <w:sz w:val="18"/>
                              </w:rPr>
                              <w:t>フォーム</w:t>
                            </w:r>
                          </w:p>
                        </w:txbxContent>
                      </wps:txbx>
                      <wps:bodyPr rot="0" vert="horz" wrap="square" lIns="91440" tIns="216000" rIns="91440" bIns="45720" anchor="t" anchorCtr="0">
                        <a:noAutofit/>
                      </wps:bodyPr>
                    </wps:wsp>
                  </a:graphicData>
                </a:graphic>
              </wp:anchor>
            </w:drawing>
          </mc:Choice>
          <mc:Fallback>
            <w:pict>
              <v:shape id="テキスト ボックス 2" o:spid="_x0000_s1026" o:spt="202" type="#_x0000_t202" style="position:absolute;left:0pt;margin-left:986.95pt;margin-top:0.4pt;height:71.05pt;width:88.5pt;mso-position-horizontal-relative:margin;mso-wrap-distance-bottom:3.6pt;mso-wrap-distance-left:9pt;mso-wrap-distance-right:9pt;mso-wrap-distance-top:3.6pt;z-index:-251657216;mso-width-relative:page;mso-height-relative:page;" fillcolor="#FFFFFF" filled="t" stroked="t" coordsize="21600,21600" o:gfxdata="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sgtrXAAAACgEAAA8AAAAA&#10;AAAAAQAgAAAAIgAAAGRycy9kb3ducmV2LnhtbFBLAQIUABQAAAAIAIdO4kCF58RATgIAAI4EAAAO&#10;AAAAAAAAAAEAIAAAACYBAABkcnMvZTJvRG9jLnhtbFBLBQYAAAAABgAGAFkBAADmBQAAAAA=&#10;">
                <v:fill on="t" focussize="0,0"/>
                <v:stroke color="#000000" miterlimit="8" joinstyle="miter"/>
                <v:imagedata o:title=""/>
                <o:lock v:ext="edit" aspectratio="f"/>
                <v:textbox inset="2.54mm,6mm,2.54mm,1.27mm">
                  <w:txbxContent>
                    <w:p>
                      <w:pPr>
                        <w:jc w:val="center"/>
                        <w:rPr>
                          <w:rFonts w:asciiTheme="majorEastAsia" w:hAnsiTheme="majorEastAsia" w:eastAsiaTheme="majorEastAsia"/>
                          <w:sz w:val="16"/>
                          <w:szCs w:val="16"/>
                        </w:rPr>
                      </w:pPr>
                    </w:p>
                    <w:p>
                      <w:pPr>
                        <w:jc w:val="center"/>
                        <w:rPr>
                          <w:rFonts w:asciiTheme="majorEastAsia" w:hAnsiTheme="majorEastAsia" w:eastAsiaTheme="majorEastAsia"/>
                          <w:sz w:val="16"/>
                          <w:szCs w:val="16"/>
                        </w:rPr>
                      </w:pPr>
                    </w:p>
                    <w:p>
                      <w:pPr>
                        <w:jc w:val="center"/>
                        <w:rPr>
                          <w:rFonts w:asciiTheme="majorEastAsia" w:hAnsiTheme="majorEastAsia" w:eastAsiaTheme="majorEastAsia"/>
                          <w:sz w:val="18"/>
                        </w:rPr>
                      </w:pPr>
                      <w:r>
                        <w:rPr>
                          <w:rFonts w:hint="eastAsia" w:asciiTheme="majorEastAsia" w:hAnsiTheme="majorEastAsia" w:eastAsiaTheme="majorEastAsia"/>
                          <w:sz w:val="18"/>
                        </w:rPr>
                        <w:t>参加申込</w:t>
                      </w:r>
                      <w:r>
                        <w:rPr>
                          <w:rFonts w:asciiTheme="majorEastAsia" w:hAnsiTheme="majorEastAsia" w:eastAsiaTheme="majorEastAsia"/>
                          <w:sz w:val="18"/>
                        </w:rPr>
                        <w:t>フォーム</w:t>
                      </w:r>
                    </w:p>
                  </w:txbxContent>
                </v:textbox>
                <w10:wrap type="square"/>
              </v:shape>
            </w:pict>
          </mc:Fallback>
        </mc:AlternateContent>
      </w:r>
      <w:r>
        <w:rPr>
          <w:rFonts w:hint="eastAsia" w:ascii="UD デジタル 教科書体 NP-R" w:eastAsia="UD デジタル 教科書体 NP-R"/>
          <w:sz w:val="24"/>
          <w:szCs w:val="24"/>
        </w:rPr>
        <w:t>★　　申込は、右のQRコードを読み取り、参加申込フォームで送信していただくか、本申込書を令和６年７月25日（木）までに部活動地域移行推進室へ提出してください。申込フォームを利用した場合は、紙媒体の提出は不要です。</w:t>
      </w:r>
    </w:p>
    <w:p>
      <w:pPr>
        <w:spacing w:line="240" w:lineRule="exact"/>
        <w:ind w:left="1274" w:leftChars="405" w:right="907" w:rightChars="432" w:hanging="424" w:hangingChars="177"/>
        <w:rPr>
          <w:rFonts w:ascii="UD デジタル 教科書体 NP-R" w:eastAsia="UD デジタル 教科書体 NP-R"/>
          <w:sz w:val="24"/>
          <w:szCs w:val="24"/>
        </w:rPr>
      </w:pPr>
    </w:p>
    <w:tbl>
      <w:tblPr>
        <w:tblStyle w:val="3"/>
        <w:tblW w:w="4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1562" w:hRule="atLeast"/>
          <w:jc w:val="center"/>
        </w:trPr>
        <w:tc>
          <w:tcPr>
            <w:tcW w:w="4655" w:type="dxa"/>
            <w:tcBorders>
              <w:top w:val="dashed" w:color="000000" w:sz="4" w:space="0"/>
              <w:left w:val="dashed" w:color="000000" w:sz="4" w:space="0"/>
              <w:bottom w:val="dashed" w:color="000000" w:sz="4" w:space="0"/>
              <w:right w:val="dashed" w:color="000000" w:sz="4" w:space="0"/>
            </w:tcBorders>
          </w:tcPr>
          <w:p>
            <w:pPr>
              <w:suppressAutoHyphens/>
              <w:kinsoku w:val="0"/>
              <w:overflowPunct w:val="0"/>
              <w:autoSpaceDE w:val="0"/>
              <w:autoSpaceDN w:val="0"/>
              <w:adjustRightInd w:val="0"/>
              <w:spacing w:line="260" w:lineRule="exact"/>
              <w:rPr>
                <w:rFonts w:ascii="UD デジタル 教科書体 NP-R" w:hAnsi="ＭＳ 明朝" w:eastAsia="UD デジタル 教科書体 NP-R" w:cs="ＭＳ 明朝"/>
                <w:sz w:val="22"/>
              </w:rPr>
            </w:pPr>
            <w:r>
              <w:rPr>
                <w:rFonts w:ascii="UD デジタル 教科書体 NP-R" w:hAnsi="ＭＳ 明朝" w:eastAsia="UD デジタル 教科書体 NP-R" w:cs="ＭＳ 明朝"/>
                <w:sz w:val="22"/>
              </w:rPr>
              <w:t>【問合せ】</w:t>
            </w:r>
          </w:p>
          <w:p>
            <w:pPr>
              <w:suppressAutoHyphens/>
              <w:kinsoku w:val="0"/>
              <w:wordWrap w:val="0"/>
              <w:overflowPunct w:val="0"/>
              <w:autoSpaceDE w:val="0"/>
              <w:autoSpaceDN w:val="0"/>
              <w:adjustRightInd w:val="0"/>
              <w:spacing w:line="260" w:lineRule="exact"/>
              <w:rPr>
                <w:rFonts w:ascii="UD デジタル 教科書体 NP-R" w:eastAsia="UD デジタル 教科書体 NP-R"/>
                <w:szCs w:val="24"/>
              </w:rPr>
            </w:pPr>
            <w:r>
              <w:rPr>
                <w:rFonts w:ascii="UD デジタル 教科書体 NP-R" w:hAnsi="ＭＳ 明朝" w:eastAsia="UD デジタル 教科書体 NP-R" w:cs="ＭＳ 明朝"/>
                <w:sz w:val="22"/>
              </w:rPr>
              <w:t xml:space="preserve"> 総社市教育委員会部活動地域移行推進室</w:t>
            </w:r>
          </w:p>
          <w:p>
            <w:pPr>
              <w:suppressAutoHyphens/>
              <w:kinsoku w:val="0"/>
              <w:wordWrap w:val="0"/>
              <w:overflowPunct w:val="0"/>
              <w:autoSpaceDE w:val="0"/>
              <w:autoSpaceDN w:val="0"/>
              <w:adjustRightInd w:val="0"/>
              <w:spacing w:line="346" w:lineRule="atLeast"/>
              <w:ind w:firstLine="220" w:firstLineChars="100"/>
              <w:rPr>
                <w:rFonts w:ascii="UD デジタル 教科書体 NP-R" w:hAnsi="ＭＳ 明朝" w:eastAsia="UD デジタル 教科書体 NP-R" w:cs="ＭＳ 明朝"/>
                <w:sz w:val="22"/>
              </w:rPr>
            </w:pPr>
            <w:r>
              <w:rPr>
                <w:rFonts w:ascii="UD デジタル 教科書体 NP-R" w:hAnsi="ＭＳ 明朝" w:eastAsia="UD デジタル 教科書体 NP-R" w:cs="ＭＳ 明朝"/>
                <w:sz w:val="22"/>
              </w:rPr>
              <w:t>TEL 0866-92-8392</w:t>
            </w:r>
          </w:p>
          <w:p>
            <w:pPr>
              <w:suppressAutoHyphens/>
              <w:kinsoku w:val="0"/>
              <w:wordWrap w:val="0"/>
              <w:overflowPunct w:val="0"/>
              <w:autoSpaceDE w:val="0"/>
              <w:autoSpaceDN w:val="0"/>
              <w:adjustRightInd w:val="0"/>
              <w:spacing w:line="346" w:lineRule="atLeast"/>
              <w:ind w:firstLine="220" w:firstLineChars="100"/>
              <w:rPr>
                <w:rFonts w:ascii="UD デジタル 教科書体 NP-R" w:eastAsia="UD デジタル 教科書体 NP-R"/>
                <w:sz w:val="22"/>
              </w:rPr>
            </w:pPr>
            <w:r>
              <w:rPr>
                <w:rFonts w:ascii="UD デジタル 教科書体 NP-R" w:hAnsi="ＭＳ 明朝" w:eastAsia="UD デジタル 教科書体 NP-R" w:cs="ＭＳ 明朝"/>
                <w:sz w:val="22"/>
              </w:rPr>
              <w:t>FAX 0866-92-8397</w:t>
            </w:r>
          </w:p>
          <w:p>
            <w:pPr>
              <w:suppressAutoHyphens/>
              <w:kinsoku w:val="0"/>
              <w:wordWrap w:val="0"/>
              <w:overflowPunct w:val="0"/>
              <w:autoSpaceDE w:val="0"/>
              <w:autoSpaceDN w:val="0"/>
              <w:adjustRightInd w:val="0"/>
              <w:spacing w:line="346" w:lineRule="atLeast"/>
              <w:rPr>
                <w:rFonts w:ascii="UD デジタル 教科書体 NP-R" w:eastAsia="UD デジタル 教科書体 NP-R"/>
                <w:szCs w:val="24"/>
              </w:rPr>
            </w:pPr>
            <w:r>
              <w:rPr>
                <w:rFonts w:ascii="UD デジタル 教科書体 NP-R" w:hAnsi="ＭＳ 明朝" w:eastAsia="UD デジタル 教科書体 NP-R" w:cs="ＭＳ 明朝"/>
                <w:sz w:val="22"/>
              </w:rPr>
              <w:t xml:space="preserve">  </w:t>
            </w:r>
            <w:r>
              <w:rPr>
                <w:rFonts w:ascii="UD デジタル 教科書体 NP-R" w:eastAsia="UD デジタル 教科書体 NP-R"/>
                <w:sz w:val="22"/>
              </w:rPr>
              <w:t>E-mail</w:t>
            </w:r>
            <w:r>
              <w:rPr>
                <w:rFonts w:ascii="UD デジタル 教科書体 NP-R" w:hAnsi="ＭＳ 明朝" w:eastAsia="UD デジタル 教科書体 NP-R" w:cs="ＭＳ 明朝"/>
                <w:sz w:val="22"/>
              </w:rPr>
              <w:t>　bukatsu</w:t>
            </w:r>
            <w:r>
              <w:rPr>
                <w:rFonts w:ascii="UD デジタル 教科書体 NP-R" w:eastAsia="UD デジタル 教科書体 NP-R"/>
                <w:sz w:val="22"/>
              </w:rPr>
              <w:t>@city.soja.okayama.jp</w:t>
            </w:r>
          </w:p>
        </w:tc>
      </w:tr>
    </w:tbl>
    <w:p/>
    <w:sectPr>
      <w:type w:val="continuous"/>
      <w:pgSz w:w="23814" w:h="16839" w:orient="landscape"/>
      <w:pgMar w:top="720" w:right="720" w:bottom="720" w:left="720" w:header="851" w:footer="992" w:gutter="0"/>
      <w:cols w:space="425" w:num="2"/>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GulimChe">
    <w:panose1 w:val="020B0609000101010101"/>
    <w:charset w:val="81"/>
    <w:family w:val="auto"/>
    <w:pitch w:val="default"/>
    <w:sig w:usb0="B00002AF" w:usb1="69D77CFB" w:usb2="00000030" w:usb3="00000000" w:csb0="4008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UD デジタル 教科書体 NP-R">
    <w:altName w:val="IPAmj明朝"/>
    <w:panose1 w:val="02020400000000000000"/>
    <w:charset w:val="80"/>
    <w:family w:val="roman"/>
    <w:pitch w:val="default"/>
    <w:sig w:usb0="00000000" w:usb1="00000000" w:usb2="00000010" w:usb3="00000000" w:csb0="00020000" w:csb1="00000000"/>
  </w:font>
  <w:font w:name="IPAmj明朝">
    <w:panose1 w:val="02020400000000000000"/>
    <w:charset w:val="80"/>
    <w:family w:val="auto"/>
    <w:pitch w:val="default"/>
    <w:sig w:usb0="E00002FF" w:usb1="3AC7EDFA"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F5"/>
    <w:rsid w:val="001E5A27"/>
    <w:rsid w:val="002636F5"/>
    <w:rsid w:val="002F6F30"/>
    <w:rsid w:val="003078FB"/>
    <w:rsid w:val="00593579"/>
    <w:rsid w:val="00600895"/>
    <w:rsid w:val="00685BFB"/>
    <w:rsid w:val="007B3D10"/>
    <w:rsid w:val="007D1891"/>
    <w:rsid w:val="00840846"/>
    <w:rsid w:val="00B455DC"/>
    <w:rsid w:val="00B96B0C"/>
    <w:rsid w:val="00D12E8C"/>
    <w:rsid w:val="73C80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252"/>
        <w:tab w:val="right" w:pos="8504"/>
      </w:tabs>
      <w:snapToGrid w:val="0"/>
    </w:pPr>
  </w:style>
  <w:style w:type="paragraph" w:styleId="5">
    <w:name w:val="Balloon Text"/>
    <w:basedOn w:val="1"/>
    <w:link w:val="10"/>
    <w:semiHidden/>
    <w:unhideWhenUsed/>
    <w:uiPriority w:val="99"/>
    <w:rPr>
      <w:rFonts w:asciiTheme="majorHAnsi" w:hAnsiTheme="majorHAnsi" w:eastAsiaTheme="majorEastAsia" w:cstheme="majorBidi"/>
      <w:sz w:val="18"/>
      <w:szCs w:val="18"/>
    </w:rPr>
  </w:style>
  <w:style w:type="paragraph" w:styleId="6">
    <w:name w:val="header"/>
    <w:basedOn w:val="1"/>
    <w:link w:val="8"/>
    <w:unhideWhenUsed/>
    <w:uiPriority w:val="99"/>
    <w:pPr>
      <w:tabs>
        <w:tab w:val="center" w:pos="4252"/>
        <w:tab w:val="right" w:pos="8504"/>
      </w:tabs>
      <w:snapToGrid w:val="0"/>
    </w:p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ヘッダー (文字)"/>
    <w:basedOn w:val="2"/>
    <w:link w:val="6"/>
    <w:uiPriority w:val="99"/>
  </w:style>
  <w:style w:type="character" w:customStyle="1" w:styleId="9">
    <w:name w:val="フッター (文字)"/>
    <w:basedOn w:val="2"/>
    <w:link w:val="4"/>
    <w:qFormat/>
    <w:uiPriority w:val="99"/>
  </w:style>
  <w:style w:type="character" w:customStyle="1" w:styleId="10">
    <w:name w:val="吹き出し (文字)"/>
    <w:basedOn w:val="2"/>
    <w:link w:val="5"/>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508</Characters>
  <Lines>4</Lines>
  <Paragraphs>1</Paragraphs>
  <TotalTime>60</TotalTime>
  <ScaleCrop>false</ScaleCrop>
  <LinksUpToDate>false</LinksUpToDate>
  <CharactersWithSpaces>595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2024-06-12T05:42:00Z</dcterms:created>
  <dc:creator>西浪 聰郎</dc:creator>
  <cp:lastModifiedBy>bukatsu02</cp:lastModifiedBy>
  <cp:lastPrinted>2024-06-13T01:15:00Z</cp:lastPrinted>
  <dcterms:modified xsi:type="dcterms:W3CDTF">2024-06-18T08:27:27Z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1041-11.2.0.11537</vt:lpwstr>
  </property>
  <property fmtid="{D5CDD505-2E9C-101B-9397-08002B2CF9AE}" pid="3" name="ICV">
    <vt:lpwstr>35520FAABAE14EF8A6907D140AC29254</vt:lpwstr>
  </property>
</Properties>
</file>